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cdab637" w14:textId="cdab637">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172D84">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St-692/2019-23</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172D84">
      <w:pPr>
        <w:pStyle w:val="Bezproreda"/>
        <w:jc w:val="center"/>
        <w:rPr>
          <w:rFonts w:ascii="Times New Roman" w:hAnsi="Times New Roman" w:cs="Times New Roman"/>
          <w:sz w:val="24"/>
          <w:szCs w:val="24"/>
        </w:rPr>
      </w:pPr>
      <w:r>
        <w:rPr>
          <w:rFonts w:ascii="Times New Roman" w:hAnsi="Times New Roman" w:cs="Times New Roman"/>
          <w:sz w:val="24"/>
          <w:szCs w:val="24"/>
        </w:rPr>
        <w:t>od  17</w:t>
      </w:r>
      <w:r w:rsidR="00FE27B9">
        <w:rPr>
          <w:rFonts w:ascii="Times New Roman" w:hAnsi="Times New Roman" w:cs="Times New Roman"/>
          <w:sz w:val="24"/>
          <w:szCs w:val="24"/>
        </w:rPr>
        <w:t>. lipnja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Stečajnoj masi iza dužnika VU PLAVEM TRNACU d.o.o. u stečaju, Globočec</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Pr>
          <w:rFonts w:ascii="Times New Roman" w:hAnsi="Times New Roman" w:cs="Times New Roman"/>
          <w:sz w:val="24"/>
          <w:szCs w:val="24"/>
        </w:rPr>
        <w:t xml:space="preserve"> Predla</w:t>
      </w:r>
      <w:r w:rsidR="00FE27B9">
        <w:rPr>
          <w:rFonts w:ascii="Times New Roman" w:hAnsi="Times New Roman" w:cs="Times New Roman"/>
          <w:sz w:val="24"/>
          <w:szCs w:val="24"/>
        </w:rPr>
        <w:t>gate</w:t>
      </w:r>
      <w:r w:rsidR="00172D84">
        <w:rPr>
          <w:rFonts w:ascii="Times New Roman" w:hAnsi="Times New Roman" w:cs="Times New Roman"/>
          <w:sz w:val="24"/>
          <w:szCs w:val="24"/>
        </w:rPr>
        <w:t>lj: VU PLAVEM TRNACU</w:t>
      </w:r>
      <w:r w:rsidR="005C71E3">
        <w:rPr>
          <w:rFonts w:ascii="Times New Roman" w:hAnsi="Times New Roman" w:cs="Times New Roman"/>
          <w:sz w:val="24"/>
          <w:szCs w:val="24"/>
        </w:rPr>
        <w:t xml:space="preserve"> d.o.o. u stečaju</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FE27B9">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w:t>
      </w:r>
      <w:r w:rsidR="00DF7AEB">
        <w:rPr>
          <w:rFonts w:ascii="Times New Roman" w:hAnsi="Times New Roman" w:cs="Times New Roman"/>
          <w:sz w:val="24"/>
          <w:szCs w:val="24"/>
        </w:rPr>
        <w:t>š</w:t>
      </w:r>
      <w:r w:rsidR="00172D84">
        <w:rPr>
          <w:rFonts w:ascii="Times New Roman" w:hAnsi="Times New Roman" w:cs="Times New Roman"/>
          <w:sz w:val="24"/>
          <w:szCs w:val="24"/>
        </w:rPr>
        <w:t>nje Izvještajno ročište  u  10,0</w:t>
      </w:r>
      <w:r w:rsidR="00652DF2">
        <w:rPr>
          <w:rFonts w:ascii="Times New Roman" w:hAnsi="Times New Roman" w:cs="Times New Roman"/>
          <w:sz w:val="24"/>
          <w:szCs w:val="24"/>
        </w:rPr>
        <w:t>0</w:t>
      </w:r>
      <w:r>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F7AEB">
        <w:rPr>
          <w:rFonts w:ascii="Times New Roman" w:hAnsi="Times New Roman" w:cs="Times New Roman"/>
          <w:sz w:val="24"/>
          <w:szCs w:val="24"/>
        </w:rPr>
        <w:t xml:space="preserve">čajni </w:t>
      </w:r>
      <w:r w:rsidR="00FE27B9">
        <w:rPr>
          <w:rFonts w:ascii="Times New Roman" w:hAnsi="Times New Roman" w:cs="Times New Roman"/>
          <w:sz w:val="24"/>
          <w:szCs w:val="24"/>
        </w:rPr>
        <w:t xml:space="preserve">upravitelj </w:t>
      </w:r>
      <w:r w:rsidR="00172D84">
        <w:rPr>
          <w:rFonts w:ascii="Times New Roman" w:hAnsi="Times New Roman" w:cs="Times New Roman"/>
          <w:sz w:val="24"/>
          <w:szCs w:val="24"/>
        </w:rPr>
        <w:t>Branko Valentić</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00840293" w:rsidP="00840293" w:rsidRDefault="00840293">
      <w:pPr>
        <w:pStyle w:val="Bezproreda"/>
        <w:rPr>
          <w:rFonts w:ascii="Times New Roman" w:hAnsi="Times New Roman" w:cs="Times New Roman"/>
          <w:sz w:val="24"/>
          <w:szCs w:val="24"/>
        </w:rPr>
      </w:pPr>
      <w:r w:rsidRPr="00840293">
        <w:rPr>
          <w:rFonts w:ascii="Times New Roman" w:hAnsi="Times New Roman" w:cs="Times New Roman"/>
          <w:sz w:val="24"/>
          <w:szCs w:val="24"/>
        </w:rPr>
        <w:t>Za Republiku Hrvatsku Min. f</w:t>
      </w:r>
      <w:r w:rsidR="00E20102">
        <w:rPr>
          <w:rFonts w:ascii="Times New Roman" w:hAnsi="Times New Roman" w:cs="Times New Roman"/>
          <w:sz w:val="24"/>
          <w:szCs w:val="24"/>
        </w:rPr>
        <w:t>inancija  z.p. Ana Bartonj Šabarić savjetnica na  Županijskom državnom odvjetništvu</w:t>
      </w:r>
      <w:r w:rsidR="00C319B2">
        <w:rPr>
          <w:rFonts w:ascii="Times New Roman" w:hAnsi="Times New Roman" w:cs="Times New Roman"/>
          <w:sz w:val="24"/>
          <w:szCs w:val="24"/>
        </w:rPr>
        <w:t xml:space="preserve"> u Bjelovaru</w:t>
      </w:r>
      <w:r w:rsidR="00250DD0">
        <w:rPr>
          <w:rFonts w:ascii="Times New Roman" w:hAnsi="Times New Roman" w:cs="Times New Roman"/>
          <w:sz w:val="24"/>
          <w:szCs w:val="24"/>
        </w:rPr>
        <w:t xml:space="preserve">…………………………………  </w:t>
      </w:r>
      <w:r w:rsidR="005C71E3">
        <w:rPr>
          <w:rFonts w:ascii="Times New Roman" w:hAnsi="Times New Roman" w:cs="Times New Roman"/>
          <w:sz w:val="24"/>
          <w:szCs w:val="24"/>
        </w:rPr>
        <w:t xml:space="preserve"> br. glasova </w:t>
      </w:r>
      <w:r w:rsidR="00250DD0">
        <w:rPr>
          <w:rFonts w:ascii="Times New Roman" w:hAnsi="Times New Roman" w:cs="Times New Roman"/>
          <w:sz w:val="24"/>
          <w:szCs w:val="24"/>
        </w:rPr>
        <w:t xml:space="preserve"> 6.347,333</w:t>
      </w:r>
    </w:p>
    <w:p w:rsidR="00250DD0" w:rsidP="00840293" w:rsidRDefault="00250DD0">
      <w:pPr>
        <w:pStyle w:val="Bezproreda"/>
        <w:rPr>
          <w:rFonts w:ascii="Times New Roman" w:hAnsi="Times New Roman" w:cs="Times New Roman"/>
          <w:sz w:val="24"/>
          <w:szCs w:val="24"/>
        </w:rPr>
      </w:pPr>
    </w:p>
    <w:p w:rsidRPr="00840293" w:rsidR="00250DD0" w:rsidP="00840293" w:rsidRDefault="00250DD0">
      <w:pPr>
        <w:pStyle w:val="Bezproreda"/>
        <w:rPr>
          <w:rFonts w:ascii="Times New Roman" w:hAnsi="Times New Roman" w:cs="Times New Roman"/>
          <w:sz w:val="24"/>
          <w:szCs w:val="24"/>
        </w:rPr>
      </w:pPr>
      <w:r>
        <w:rPr>
          <w:rFonts w:ascii="Times New Roman" w:hAnsi="Times New Roman" w:cs="Times New Roman"/>
          <w:sz w:val="24"/>
          <w:szCs w:val="24"/>
        </w:rPr>
        <w:t>Za HBOR po pun. po zaposlenju Ivani Kuhar ………………………  br. glasova 10.949.320</w:t>
      </w:r>
    </w:p>
    <w:p w:rsidR="00651DCF" w:rsidP="007D6464" w:rsidRDefault="00651DCF">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upravitelja,</w:t>
      </w:r>
    </w:p>
    <w:p w:rsidR="007D6464" w:rsidP="007D6464" w:rsidRDefault="00DF7AEB">
      <w:pPr>
        <w:pStyle w:val="Bezproreda"/>
        <w:rPr>
          <w:rFonts w:ascii="Times New Roman" w:hAnsi="Times New Roman" w:cs="Times New Roman"/>
          <w:sz w:val="24"/>
          <w:szCs w:val="24"/>
        </w:rPr>
      </w:pPr>
      <w:r>
        <w:rPr>
          <w:rFonts w:ascii="Times New Roman" w:hAnsi="Times New Roman" w:cs="Times New Roman"/>
          <w:sz w:val="24"/>
          <w:szCs w:val="24"/>
        </w:rPr>
        <w:tab/>
        <w:t>2</w:t>
      </w:r>
      <w:r w:rsidR="007D6464">
        <w:rPr>
          <w:rFonts w:ascii="Times New Roman" w:hAnsi="Times New Roman" w:cs="Times New Roman"/>
          <w:sz w:val="24"/>
          <w:szCs w:val="24"/>
        </w:rPr>
        <w:t>. Donošenje odluke</w:t>
      </w:r>
      <w:r w:rsidR="00E20102">
        <w:rPr>
          <w:rFonts w:ascii="Times New Roman" w:hAnsi="Times New Roman" w:cs="Times New Roman"/>
          <w:sz w:val="24"/>
          <w:szCs w:val="24"/>
        </w:rPr>
        <w:t xml:space="preserve"> o prihvaćanju do sada poduzetih</w:t>
      </w:r>
      <w:r w:rsidR="007D6464">
        <w:rPr>
          <w:rFonts w:ascii="Times New Roman" w:hAnsi="Times New Roman" w:cs="Times New Roman"/>
          <w:sz w:val="24"/>
          <w:szCs w:val="24"/>
        </w:rPr>
        <w:t xml:space="preserve"> radnja</w:t>
      </w:r>
      <w:r w:rsidR="00E20102">
        <w:rPr>
          <w:rFonts w:ascii="Times New Roman" w:hAnsi="Times New Roman" w:cs="Times New Roman"/>
          <w:sz w:val="24"/>
          <w:szCs w:val="24"/>
        </w:rPr>
        <w:t xml:space="preserve"> </w:t>
      </w:r>
      <w:r w:rsidR="007D6464">
        <w:rPr>
          <w:rFonts w:ascii="Times New Roman" w:hAnsi="Times New Roman" w:cs="Times New Roman"/>
          <w:sz w:val="24"/>
          <w:szCs w:val="24"/>
        </w:rPr>
        <w:t>od strane stečajnog upravitelja,</w:t>
      </w:r>
    </w:p>
    <w:p w:rsidR="00DF7AEB" w:rsidP="007D6464" w:rsidRDefault="00DF7AEB">
      <w:pPr>
        <w:pStyle w:val="Bezproreda"/>
        <w:rPr>
          <w:rFonts w:ascii="Times New Roman" w:hAnsi="Times New Roman" w:cs="Times New Roman"/>
          <w:sz w:val="24"/>
          <w:szCs w:val="24"/>
        </w:rPr>
      </w:pPr>
      <w:r>
        <w:rPr>
          <w:rFonts w:ascii="Times New Roman" w:hAnsi="Times New Roman" w:cs="Times New Roman"/>
          <w:sz w:val="24"/>
          <w:szCs w:val="24"/>
        </w:rPr>
        <w:tab/>
        <w:t>3. Donošenje odluke da nem</w:t>
      </w:r>
      <w:r w:rsidR="005C71E3">
        <w:rPr>
          <w:rFonts w:ascii="Times New Roman" w:hAnsi="Times New Roman" w:cs="Times New Roman"/>
          <w:sz w:val="24"/>
          <w:szCs w:val="24"/>
        </w:rPr>
        <w:t>a uvjeta za nastavak poslovanja,</w:t>
      </w:r>
    </w:p>
    <w:p w:rsidR="00172D84" w:rsidP="007D6464" w:rsidRDefault="00172D84">
      <w:pPr>
        <w:pStyle w:val="Bezproreda"/>
        <w:rPr>
          <w:rFonts w:ascii="Times New Roman" w:hAnsi="Times New Roman" w:cs="Times New Roman"/>
          <w:sz w:val="24"/>
          <w:szCs w:val="24"/>
        </w:rPr>
      </w:pPr>
      <w:r>
        <w:rPr>
          <w:rFonts w:ascii="Times New Roman" w:hAnsi="Times New Roman" w:cs="Times New Roman"/>
          <w:sz w:val="24"/>
          <w:szCs w:val="24"/>
        </w:rPr>
        <w:tab/>
        <w:t xml:space="preserve">4.Donošenje odluke o davanju suglasnosti stečajnom upravitelju za dalji zakup dužnikove imovine do prodaje u stečajnom postupku, </w:t>
      </w:r>
    </w:p>
    <w:p w:rsidR="00172D84" w:rsidP="007D6464" w:rsidRDefault="00172D84">
      <w:pPr>
        <w:pStyle w:val="Bezproreda"/>
        <w:rPr>
          <w:rFonts w:ascii="Times New Roman" w:hAnsi="Times New Roman" w:cs="Times New Roman"/>
          <w:sz w:val="24"/>
          <w:szCs w:val="24"/>
        </w:rPr>
      </w:pPr>
      <w:r>
        <w:rPr>
          <w:rFonts w:ascii="Times New Roman" w:hAnsi="Times New Roman" w:cs="Times New Roman"/>
          <w:sz w:val="24"/>
          <w:szCs w:val="24"/>
        </w:rPr>
        <w:tab/>
        <w:t>5.Donošenje odluke o davanju suglasnosti stečajnom upravitelju da u slučaju potrebe izda odvjetniku punomoć za zastupanje u upravnom ili sudskom postupku,</w:t>
      </w:r>
    </w:p>
    <w:p w:rsidR="00172D84" w:rsidP="007D6464" w:rsidRDefault="00172D84">
      <w:pPr>
        <w:pStyle w:val="Bezproreda"/>
        <w:rPr>
          <w:rFonts w:ascii="Times New Roman" w:hAnsi="Times New Roman" w:cs="Times New Roman"/>
          <w:sz w:val="24"/>
          <w:szCs w:val="24"/>
        </w:rPr>
      </w:pPr>
      <w:r>
        <w:rPr>
          <w:rFonts w:ascii="Times New Roman" w:hAnsi="Times New Roman" w:cs="Times New Roman"/>
          <w:sz w:val="24"/>
          <w:szCs w:val="24"/>
        </w:rPr>
        <w:lastRenderedPageBreak/>
        <w:tab/>
        <w:t>6. Donošenje odluke o davanju suglasnosti stečajnom upravitelju za plaćanje troškova računovodstvenih usluga u mjesečnom bruto iznosu od 1.000,00 kuna,</w:t>
      </w:r>
    </w:p>
    <w:p w:rsidR="00D545A2" w:rsidP="00DF7AEB" w:rsidRDefault="00172D84">
      <w:pPr>
        <w:pStyle w:val="Bezproreda"/>
        <w:ind w:firstLine="708"/>
        <w:rPr>
          <w:rFonts w:ascii="Times New Roman" w:hAnsi="Times New Roman" w:cs="Times New Roman"/>
          <w:sz w:val="24"/>
          <w:szCs w:val="24"/>
        </w:rPr>
      </w:pPr>
      <w:r>
        <w:rPr>
          <w:rFonts w:ascii="Times New Roman" w:hAnsi="Times New Roman" w:cs="Times New Roman"/>
          <w:sz w:val="24"/>
          <w:szCs w:val="24"/>
        </w:rPr>
        <w:t>7</w:t>
      </w:r>
      <w:r w:rsidR="00D545A2">
        <w:rPr>
          <w:rFonts w:ascii="Times New Roman" w:hAnsi="Times New Roman" w:cs="Times New Roman"/>
          <w:sz w:val="24"/>
          <w:szCs w:val="24"/>
        </w:rPr>
        <w:t>. Donošenje odluke o unovčenju imovine stečajnog dužnika,</w:t>
      </w:r>
    </w:p>
    <w:p w:rsidR="001251B6" w:rsidP="00DF7AEB" w:rsidRDefault="001251B6">
      <w:pPr>
        <w:pStyle w:val="Bezproreda"/>
        <w:ind w:firstLine="708"/>
        <w:rPr>
          <w:rFonts w:ascii="Times New Roman" w:hAnsi="Times New Roman" w:cs="Times New Roman"/>
          <w:sz w:val="24"/>
          <w:szCs w:val="24"/>
        </w:rPr>
      </w:pPr>
      <w:r>
        <w:rPr>
          <w:rFonts w:ascii="Times New Roman" w:hAnsi="Times New Roman" w:cs="Times New Roman"/>
          <w:sz w:val="24"/>
          <w:szCs w:val="24"/>
        </w:rPr>
        <w:t>8.Donošenje odluke o davanju suglasnosti stečajnom upravitelju za prodaju dužnikovih pokretnina slobodnom pogodbom,</w:t>
      </w:r>
    </w:p>
    <w:p w:rsidR="009A35A0" w:rsidP="00DF7AEB" w:rsidRDefault="009A35A0">
      <w:pPr>
        <w:pStyle w:val="Bezproreda"/>
        <w:ind w:firstLine="708"/>
        <w:rPr>
          <w:rFonts w:ascii="Times New Roman" w:hAnsi="Times New Roman" w:cs="Times New Roman"/>
          <w:sz w:val="24"/>
          <w:szCs w:val="24"/>
        </w:rPr>
      </w:pPr>
      <w:r>
        <w:rPr>
          <w:rFonts w:ascii="Times New Roman" w:hAnsi="Times New Roman" w:cs="Times New Roman"/>
          <w:sz w:val="24"/>
          <w:szCs w:val="24"/>
        </w:rPr>
        <w:t>9. Donošenje odluke o davanju suglasnosti za zaposlenje jednog radnika po potrebi,</w:t>
      </w:r>
    </w:p>
    <w:p w:rsidR="007D6464" w:rsidP="007D6464" w:rsidRDefault="009A35A0">
      <w:pPr>
        <w:pStyle w:val="Bezproreda"/>
        <w:ind w:firstLine="708"/>
        <w:rPr>
          <w:rFonts w:ascii="Times New Roman" w:hAnsi="Times New Roman" w:cs="Times New Roman"/>
          <w:sz w:val="24"/>
          <w:szCs w:val="24"/>
        </w:rPr>
      </w:pPr>
      <w:r>
        <w:rPr>
          <w:rFonts w:ascii="Times New Roman" w:hAnsi="Times New Roman" w:cs="Times New Roman"/>
          <w:sz w:val="24"/>
          <w:szCs w:val="24"/>
        </w:rPr>
        <w:t>10</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172D84">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nazočne vjerovnike da se izjasne</w:t>
      </w:r>
      <w:r w:rsidR="00BA66C1">
        <w:rPr>
          <w:rFonts w:ascii="Times New Roman" w:hAnsi="Times New Roman" w:cs="Times New Roman"/>
          <w:sz w:val="24"/>
          <w:szCs w:val="24"/>
        </w:rPr>
        <w:t xml:space="preserve"> da li 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172D84">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w:t>
      </w:r>
      <w:r w:rsidR="00DF7AEB">
        <w:rPr>
          <w:rFonts w:ascii="Times New Roman" w:hAnsi="Times New Roman" w:cs="Times New Roman"/>
          <w:sz w:val="24"/>
          <w:szCs w:val="24"/>
        </w:rPr>
        <w:t xml:space="preserve"> izjavljuju</w:t>
      </w:r>
      <w:r w:rsidR="007D6464">
        <w:rPr>
          <w:rFonts w:ascii="Times New Roman" w:hAnsi="Times New Roman" w:cs="Times New Roman"/>
          <w:sz w:val="24"/>
          <w:szCs w:val="24"/>
        </w:rPr>
        <w:t xml:space="preserve"> da</w:t>
      </w:r>
      <w:r w:rsidR="00C319B2">
        <w:rPr>
          <w:rFonts w:ascii="Times New Roman" w:hAnsi="Times New Roman" w:cs="Times New Roman"/>
          <w:sz w:val="24"/>
          <w:szCs w:val="24"/>
        </w:rPr>
        <w:t xml:space="preserve"> u cijelosti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poziva stečajnog upravitelja da ukratko izloži svoje pi</w:t>
      </w:r>
      <w:r>
        <w:rPr>
          <w:rFonts w:ascii="Times New Roman" w:hAnsi="Times New Roman" w:cs="Times New Roman"/>
          <w:sz w:val="24"/>
          <w:szCs w:val="24"/>
        </w:rPr>
        <w:t>smeno izvješće predano na</w:t>
      </w:r>
      <w:r w:rsidR="00172D84">
        <w:rPr>
          <w:rFonts w:ascii="Times New Roman" w:hAnsi="Times New Roman" w:cs="Times New Roman"/>
          <w:sz w:val="24"/>
          <w:szCs w:val="24"/>
        </w:rPr>
        <w:t xml:space="preserve"> spis 9</w:t>
      </w:r>
      <w:r w:rsidR="005C71E3">
        <w:rPr>
          <w:rFonts w:ascii="Times New Roman" w:hAnsi="Times New Roman" w:cs="Times New Roman"/>
          <w:sz w:val="24"/>
          <w:szCs w:val="24"/>
        </w:rPr>
        <w:t>. travnja</w:t>
      </w:r>
      <w:r>
        <w:rPr>
          <w:rFonts w:ascii="Times New Roman" w:hAnsi="Times New Roman" w:cs="Times New Roman"/>
          <w:sz w:val="24"/>
          <w:szCs w:val="24"/>
        </w:rPr>
        <w:t xml:space="preserve"> 2020. godine te objavljeno na e-</w:t>
      </w:r>
      <w:r w:rsidR="00FE27B9">
        <w:rPr>
          <w:rFonts w:ascii="Times New Roman" w:hAnsi="Times New Roman" w:cs="Times New Roman"/>
          <w:sz w:val="24"/>
          <w:szCs w:val="24"/>
        </w:rPr>
        <w:t xml:space="preserve">oglasnoj </w:t>
      </w:r>
      <w:r w:rsidR="00172D84">
        <w:rPr>
          <w:rFonts w:ascii="Times New Roman" w:hAnsi="Times New Roman" w:cs="Times New Roman"/>
          <w:sz w:val="24"/>
          <w:szCs w:val="24"/>
        </w:rPr>
        <w:t>ploči ovog suda dana 9</w:t>
      </w:r>
      <w:r w:rsidR="005C71E3">
        <w:rPr>
          <w:rFonts w:ascii="Times New Roman" w:hAnsi="Times New Roman" w:cs="Times New Roman"/>
          <w:sz w:val="24"/>
          <w:szCs w:val="24"/>
        </w:rPr>
        <w:t>. travnja</w:t>
      </w:r>
      <w:r>
        <w:rPr>
          <w:rFonts w:ascii="Times New Roman" w:hAnsi="Times New Roman" w:cs="Times New Roman"/>
          <w:sz w:val="24"/>
          <w:szCs w:val="24"/>
        </w:rPr>
        <w:t xml:space="preserve"> 2020.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C319B2">
        <w:rPr>
          <w:rFonts w:ascii="Times New Roman" w:hAnsi="Times New Roman" w:cs="Times New Roman"/>
          <w:sz w:val="24"/>
          <w:szCs w:val="24"/>
        </w:rPr>
        <w:t xml:space="preserve">g upravitelja nazočni </w:t>
      </w:r>
      <w:r w:rsidR="00172D84">
        <w:rPr>
          <w:rFonts w:ascii="Times New Roman" w:hAnsi="Times New Roman" w:cs="Times New Roman"/>
          <w:sz w:val="24"/>
          <w:szCs w:val="24"/>
        </w:rPr>
        <w:t>vjerovnici</w:t>
      </w:r>
      <w:r>
        <w:rPr>
          <w:rFonts w:ascii="Times New Roman" w:hAnsi="Times New Roman" w:cs="Times New Roman"/>
          <w:sz w:val="24"/>
          <w:szCs w:val="24"/>
        </w:rPr>
        <w:t xml:space="preserve"> </w:t>
      </w:r>
      <w:r w:rsidR="00172D84">
        <w:rPr>
          <w:rFonts w:ascii="Times New Roman" w:hAnsi="Times New Roman" w:cs="Times New Roman"/>
          <w:sz w:val="24"/>
          <w:szCs w:val="24"/>
        </w:rPr>
        <w:t>izjavljuju</w:t>
      </w:r>
      <w:r w:rsidR="00BA66C1">
        <w:rPr>
          <w:rFonts w:ascii="Times New Roman" w:hAnsi="Times New Roman" w:cs="Times New Roman"/>
          <w:sz w:val="24"/>
          <w:szCs w:val="24"/>
        </w:rPr>
        <w:t xml:space="preserve"> da nema</w:t>
      </w:r>
      <w:r w:rsidR="00172D84">
        <w:rPr>
          <w:rFonts w:ascii="Times New Roman" w:hAnsi="Times New Roman" w:cs="Times New Roman"/>
          <w:sz w:val="24"/>
          <w:szCs w:val="24"/>
        </w:rPr>
        <w:t>ju</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 kon</w:t>
      </w:r>
      <w:r w:rsidR="00172D84">
        <w:rPr>
          <w:rFonts w:ascii="Times New Roman" w:hAnsi="Times New Roman" w:cs="Times New Roman"/>
          <w:sz w:val="24"/>
          <w:szCs w:val="24"/>
        </w:rPr>
        <w:t>statira da su nazočni vjerovnici  prihvatili</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7D6464" w:rsidP="007D6464" w:rsidRDefault="007D6464">
      <w:pPr>
        <w:pStyle w:val="Bezproreda"/>
        <w:rPr>
          <w:rFonts w:ascii="Times New Roman" w:hAnsi="Times New Roman" w:cs="Times New Roman"/>
          <w:sz w:val="24"/>
          <w:szCs w:val="24"/>
        </w:rPr>
      </w:pPr>
    </w:p>
    <w:p w:rsidR="0036613B"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r>
      <w:r w:rsidR="0036613B">
        <w:rPr>
          <w:rFonts w:ascii="Times New Roman" w:hAnsi="Times New Roman" w:cs="Times New Roman"/>
          <w:sz w:val="24"/>
          <w:szCs w:val="24"/>
        </w:rPr>
        <w:t>Prihvaćaju se dosadašnje radnje s</w:t>
      </w:r>
      <w:r w:rsidR="00C319B2">
        <w:rPr>
          <w:rFonts w:ascii="Times New Roman" w:hAnsi="Times New Roman" w:cs="Times New Roman"/>
          <w:sz w:val="24"/>
          <w:szCs w:val="24"/>
        </w:rPr>
        <w:t>tečajnog upravitelja</w:t>
      </w:r>
      <w:r w:rsidR="0036613B">
        <w:rPr>
          <w:rFonts w:ascii="Times New Roman" w:hAnsi="Times New Roman" w:cs="Times New Roman"/>
          <w:sz w:val="24"/>
          <w:szCs w:val="24"/>
        </w:rPr>
        <w:t>.</w:t>
      </w:r>
    </w:p>
    <w:p w:rsidR="0036613B" w:rsidP="007D6464" w:rsidRDefault="0036613B">
      <w:pPr>
        <w:pStyle w:val="Bezproreda"/>
        <w:rPr>
          <w:rFonts w:ascii="Times New Roman" w:hAnsi="Times New Roman" w:cs="Times New Roman"/>
          <w:sz w:val="24"/>
          <w:szCs w:val="24"/>
        </w:rPr>
      </w:pP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Prelazi se na treću točku dnevnog reda. </w:t>
      </w:r>
    </w:p>
    <w:p w:rsidR="0036613B" w:rsidP="0036613B" w:rsidRDefault="0036613B">
      <w:pPr>
        <w:pStyle w:val="Bezproreda"/>
        <w:ind w:firstLine="708"/>
        <w:rPr>
          <w:rFonts w:ascii="Times New Roman" w:hAnsi="Times New Roman" w:cs="Times New Roman"/>
          <w:sz w:val="24"/>
          <w:szCs w:val="24"/>
        </w:rPr>
      </w:pPr>
    </w:p>
    <w:p w:rsidR="0036613B" w:rsidP="0036613B" w:rsidRDefault="00172D84">
      <w:pPr>
        <w:pStyle w:val="Bezproreda"/>
        <w:ind w:firstLine="708"/>
        <w:rPr>
          <w:rFonts w:ascii="Times New Roman" w:hAnsi="Times New Roman" w:cs="Times New Roman"/>
          <w:sz w:val="24"/>
          <w:szCs w:val="24"/>
        </w:rPr>
      </w:pPr>
      <w:r>
        <w:rPr>
          <w:rFonts w:ascii="Times New Roman" w:hAnsi="Times New Roman" w:cs="Times New Roman"/>
          <w:sz w:val="24"/>
          <w:szCs w:val="24"/>
        </w:rPr>
        <w:t>Nakon izjašnjenja nazočnih</w:t>
      </w:r>
      <w:r w:rsidR="00C319B2">
        <w:rPr>
          <w:rFonts w:ascii="Times New Roman" w:hAnsi="Times New Roman" w:cs="Times New Roman"/>
          <w:sz w:val="24"/>
          <w:szCs w:val="24"/>
        </w:rPr>
        <w:t xml:space="preserve"> vjerovnika</w:t>
      </w:r>
      <w:r w:rsidR="0036613B">
        <w:rPr>
          <w:rFonts w:ascii="Times New Roman" w:hAnsi="Times New Roman" w:cs="Times New Roman"/>
          <w:sz w:val="24"/>
          <w:szCs w:val="24"/>
        </w:rPr>
        <w:t xml:space="preserve"> s</w:t>
      </w:r>
      <w:r>
        <w:rPr>
          <w:rFonts w:ascii="Times New Roman" w:hAnsi="Times New Roman" w:cs="Times New Roman"/>
          <w:sz w:val="24"/>
          <w:szCs w:val="24"/>
        </w:rPr>
        <w:t>udac konstatira da su vjerovnici prihvatili</w:t>
      </w:r>
      <w:r w:rsidR="0036613B">
        <w:rPr>
          <w:rFonts w:ascii="Times New Roman" w:hAnsi="Times New Roman" w:cs="Times New Roman"/>
          <w:sz w:val="24"/>
          <w:szCs w:val="24"/>
        </w:rPr>
        <w:t xml:space="preserve"> prijedlog steč. upravitelja  da nema uvjeta za nastavak poslov</w:t>
      </w:r>
      <w:r w:rsidR="005C71E3">
        <w:rPr>
          <w:rFonts w:ascii="Times New Roman" w:hAnsi="Times New Roman" w:cs="Times New Roman"/>
          <w:sz w:val="24"/>
          <w:szCs w:val="24"/>
        </w:rPr>
        <w:t>anja</w:t>
      </w:r>
      <w:r w:rsidR="0036613B">
        <w:rPr>
          <w:rFonts w:ascii="Times New Roman" w:hAnsi="Times New Roman" w:cs="Times New Roman"/>
          <w:sz w:val="24"/>
          <w:szCs w:val="24"/>
        </w:rPr>
        <w:t>.</w:t>
      </w: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ab/>
      </w:r>
    </w:p>
    <w:p w:rsidR="0036613B" w:rsidP="0036613B" w:rsidRDefault="0036613B">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četvrtu točku dnevnog reda.</w:t>
      </w:r>
    </w:p>
    <w:p w:rsidR="0036613B" w:rsidP="0036613B" w:rsidRDefault="0036613B">
      <w:pPr>
        <w:pStyle w:val="Bezproreda"/>
        <w:ind w:firstLine="708"/>
        <w:rPr>
          <w:rFonts w:ascii="Times New Roman" w:hAnsi="Times New Roman" w:cs="Times New Roman"/>
          <w:sz w:val="24"/>
          <w:szCs w:val="24"/>
        </w:rPr>
      </w:pPr>
    </w:p>
    <w:p w:rsidR="009A35A0" w:rsidP="0036613B" w:rsidRDefault="00246429">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predaje na spis Ugovor o zakupu imovine kojeg je nakon otvaranja steč. postupka sklopio sa zakupoprimcem Tomislavom Babić time da je taj Ugovor sklopljen na rok do 28. veljače 2021. uz mogućnost produženja trajanja zakupa do prodaje imovine koja je predmet zakupa.</w:t>
      </w:r>
    </w:p>
    <w:p w:rsidR="00246429" w:rsidP="0036613B" w:rsidRDefault="00246429">
      <w:pPr>
        <w:pStyle w:val="Bezproreda"/>
        <w:ind w:firstLine="708"/>
        <w:rPr>
          <w:rFonts w:ascii="Times New Roman" w:hAnsi="Times New Roman" w:cs="Times New Roman"/>
          <w:sz w:val="24"/>
          <w:szCs w:val="24"/>
        </w:rPr>
      </w:pPr>
    </w:p>
    <w:p w:rsidR="00246429" w:rsidP="0036613B" w:rsidRDefault="00246429">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Predlaže da skupština vjerovnika prihvati ovakav Ugovor obzirom da se radi o imovini koja je dislocirana od naseljenih mjesta te na taj način izložena mogućnosti devastacije, a sklapanjem Ugovora o zakupu osigurava se čuvanje imovine od strane zakupoprimca. </w:t>
      </w:r>
    </w:p>
    <w:p w:rsidR="00246429" w:rsidP="0036613B" w:rsidRDefault="00246429">
      <w:pPr>
        <w:pStyle w:val="Bezproreda"/>
        <w:ind w:firstLine="708"/>
        <w:rPr>
          <w:rFonts w:ascii="Times New Roman" w:hAnsi="Times New Roman" w:cs="Times New Roman"/>
          <w:sz w:val="24"/>
          <w:szCs w:val="24"/>
        </w:rPr>
      </w:pPr>
    </w:p>
    <w:p w:rsidR="00246429" w:rsidP="0036613B" w:rsidRDefault="00246429">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 upravitelja nazočni vjerovnici jednoglasno prihvaćaju prijedlog steč. upravitelja te donose slijedeću</w:t>
      </w:r>
    </w:p>
    <w:p w:rsidR="00246429" w:rsidP="0036613B" w:rsidRDefault="00246429">
      <w:pPr>
        <w:pStyle w:val="Bezproreda"/>
        <w:ind w:firstLine="708"/>
        <w:rPr>
          <w:rFonts w:ascii="Times New Roman" w:hAnsi="Times New Roman" w:cs="Times New Roman"/>
          <w:sz w:val="24"/>
          <w:szCs w:val="24"/>
        </w:rPr>
      </w:pPr>
    </w:p>
    <w:p w:rsidR="00246429" w:rsidP="00246429" w:rsidRDefault="00246429">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246429" w:rsidP="00246429" w:rsidRDefault="00246429">
      <w:pPr>
        <w:pStyle w:val="Bezproreda"/>
        <w:ind w:firstLine="708"/>
        <w:jc w:val="center"/>
        <w:rPr>
          <w:rFonts w:ascii="Times New Roman" w:hAnsi="Times New Roman" w:cs="Times New Roman"/>
          <w:sz w:val="24"/>
          <w:szCs w:val="24"/>
        </w:rPr>
      </w:pPr>
    </w:p>
    <w:p w:rsidR="00246429" w:rsidP="00246429" w:rsidRDefault="00246429">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Prihvaća se Ugovor o zakupu imovine steč. dužnika sklopljen između dužnika Vu plavem trnacu d.o.o. u stečaju, Globočec i Tomislava Babića iz Marije Bistrice dana 5. ožujka 2020. godine.</w:t>
      </w:r>
    </w:p>
    <w:p w:rsidR="00766F2E" w:rsidP="0036613B" w:rsidRDefault="00766F2E">
      <w:pPr>
        <w:pStyle w:val="Bezproreda"/>
        <w:ind w:firstLine="708"/>
        <w:rPr>
          <w:rFonts w:ascii="Times New Roman" w:hAnsi="Times New Roman" w:cs="Times New Roman"/>
          <w:sz w:val="24"/>
          <w:szCs w:val="24"/>
        </w:rPr>
      </w:pPr>
    </w:p>
    <w:p w:rsidR="00957940" w:rsidP="0036613B" w:rsidRDefault="00957940">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petu točku dnevnog reda.</w:t>
      </w:r>
    </w:p>
    <w:p w:rsidR="00957940" w:rsidP="0036613B" w:rsidRDefault="00957940">
      <w:pPr>
        <w:pStyle w:val="Bezproreda"/>
        <w:ind w:firstLine="708"/>
        <w:rPr>
          <w:rFonts w:ascii="Times New Roman" w:hAnsi="Times New Roman" w:cs="Times New Roman"/>
          <w:sz w:val="24"/>
          <w:szCs w:val="24"/>
        </w:rPr>
      </w:pPr>
    </w:p>
    <w:p w:rsidR="00246429" w:rsidP="0036613B" w:rsidRDefault="00246429">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Stečajni upravitelj pojašnjava da stečajni dužnik nema postupaka koji su u tijeku, a niti nema potrebe da pokreće sudske postupke jer nema potraživanja koja bi na taj način trebalo namirivati. Potreba angažiranja odvjetnika mogla bi se ukazati ukoliko netko od vjerovnika čija su potraživanja osporena  ili netko iz nekog drugog razloga pokrene sudski postupak. </w:t>
      </w:r>
    </w:p>
    <w:p w:rsidR="00246429" w:rsidP="0036613B" w:rsidRDefault="00246429">
      <w:pPr>
        <w:pStyle w:val="Bezproreda"/>
        <w:ind w:firstLine="708"/>
        <w:rPr>
          <w:rFonts w:ascii="Times New Roman" w:hAnsi="Times New Roman" w:cs="Times New Roman"/>
          <w:sz w:val="24"/>
          <w:szCs w:val="24"/>
        </w:rPr>
      </w:pPr>
    </w:p>
    <w:p w:rsidR="00246429" w:rsidP="0036613B" w:rsidRDefault="00246429">
      <w:pPr>
        <w:pStyle w:val="Bezproreda"/>
        <w:ind w:firstLine="708"/>
        <w:rPr>
          <w:rFonts w:ascii="Times New Roman" w:hAnsi="Times New Roman" w:cs="Times New Roman"/>
          <w:sz w:val="24"/>
          <w:szCs w:val="24"/>
        </w:rPr>
      </w:pPr>
      <w:r>
        <w:rPr>
          <w:rFonts w:ascii="Times New Roman" w:hAnsi="Times New Roman" w:cs="Times New Roman"/>
          <w:sz w:val="24"/>
          <w:szCs w:val="24"/>
        </w:rPr>
        <w:t>Pun. vjerovnika  RH izjavljuje da je suglasan s prijedlogom stečajnog upravitelja.</w:t>
      </w:r>
    </w:p>
    <w:p w:rsidR="00246429" w:rsidP="0036613B" w:rsidRDefault="00246429">
      <w:pPr>
        <w:pStyle w:val="Bezproreda"/>
        <w:ind w:firstLine="708"/>
        <w:rPr>
          <w:rFonts w:ascii="Times New Roman" w:hAnsi="Times New Roman" w:cs="Times New Roman"/>
          <w:sz w:val="24"/>
          <w:szCs w:val="24"/>
        </w:rPr>
      </w:pPr>
    </w:p>
    <w:p w:rsidR="00246429" w:rsidP="0036613B" w:rsidRDefault="00246429">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Pun. vjerovnika HBOR izjavljuje da se ne protivi prijedlogu stečajnog upravitelja time da predlaže da se u odluci navede da je radi angažiranja eventualnog odvjetnika stečajni upravitelj dužan prikupiti barem tri ponude te izabrati najpovoljniju. </w:t>
      </w:r>
    </w:p>
    <w:p w:rsidR="00246429" w:rsidP="0036613B" w:rsidRDefault="00246429">
      <w:pPr>
        <w:pStyle w:val="Bezproreda"/>
        <w:ind w:firstLine="708"/>
        <w:rPr>
          <w:rFonts w:ascii="Times New Roman" w:hAnsi="Times New Roman" w:cs="Times New Roman"/>
          <w:sz w:val="24"/>
          <w:szCs w:val="24"/>
        </w:rPr>
      </w:pPr>
    </w:p>
    <w:p w:rsidR="00246429" w:rsidP="0036613B" w:rsidRDefault="001B2D3C">
      <w:pPr>
        <w:pStyle w:val="Bezproreda"/>
        <w:ind w:firstLine="708"/>
        <w:rPr>
          <w:rFonts w:ascii="Times New Roman" w:hAnsi="Times New Roman" w:cs="Times New Roman"/>
          <w:sz w:val="24"/>
          <w:szCs w:val="24"/>
        </w:rPr>
      </w:pPr>
      <w:r>
        <w:rPr>
          <w:rFonts w:ascii="Times New Roman" w:hAnsi="Times New Roman" w:cs="Times New Roman"/>
          <w:sz w:val="24"/>
          <w:szCs w:val="24"/>
        </w:rPr>
        <w:t>Pun. RH izjavljuje da prihvaća prijedlog HBOR-a.</w:t>
      </w:r>
    </w:p>
    <w:p w:rsidR="001B2D3C" w:rsidP="0036613B" w:rsidRDefault="001B2D3C">
      <w:pPr>
        <w:pStyle w:val="Bezproreda"/>
        <w:ind w:firstLine="708"/>
        <w:rPr>
          <w:rFonts w:ascii="Times New Roman" w:hAnsi="Times New Roman" w:cs="Times New Roman"/>
          <w:sz w:val="24"/>
          <w:szCs w:val="24"/>
        </w:rPr>
      </w:pPr>
    </w:p>
    <w:p w:rsidR="001B2D3C" w:rsidP="0036613B" w:rsidRDefault="001B2D3C">
      <w:pPr>
        <w:pStyle w:val="Bezproreda"/>
        <w:ind w:firstLine="708"/>
        <w:rPr>
          <w:rFonts w:ascii="Times New Roman" w:hAnsi="Times New Roman" w:cs="Times New Roman"/>
          <w:sz w:val="24"/>
          <w:szCs w:val="24"/>
        </w:rPr>
      </w:pPr>
      <w:r>
        <w:rPr>
          <w:rFonts w:ascii="Times New Roman" w:hAnsi="Times New Roman" w:cs="Times New Roman"/>
          <w:sz w:val="24"/>
          <w:szCs w:val="24"/>
        </w:rPr>
        <w:t>Sutkinja konstatira da je skupština donijela slijedeću</w:t>
      </w:r>
    </w:p>
    <w:p w:rsidR="001B2D3C" w:rsidP="0036613B" w:rsidRDefault="001B2D3C">
      <w:pPr>
        <w:pStyle w:val="Bezproreda"/>
        <w:ind w:firstLine="708"/>
        <w:rPr>
          <w:rFonts w:ascii="Times New Roman" w:hAnsi="Times New Roman" w:cs="Times New Roman"/>
          <w:sz w:val="24"/>
          <w:szCs w:val="24"/>
        </w:rPr>
      </w:pPr>
    </w:p>
    <w:p w:rsidR="001B2D3C" w:rsidP="001B2D3C" w:rsidRDefault="001B2D3C">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1B2D3C" w:rsidP="001B2D3C" w:rsidRDefault="001B2D3C">
      <w:pPr>
        <w:pStyle w:val="Bezproreda"/>
        <w:ind w:firstLine="708"/>
        <w:jc w:val="center"/>
        <w:rPr>
          <w:rFonts w:ascii="Times New Roman" w:hAnsi="Times New Roman" w:cs="Times New Roman"/>
          <w:sz w:val="24"/>
          <w:szCs w:val="24"/>
        </w:rPr>
      </w:pPr>
    </w:p>
    <w:p w:rsidR="001B2D3C" w:rsidP="001B2D3C" w:rsidRDefault="001B2D3C">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Ovlašćuje se steč. upravitelj da u slučaju pokretanja određenog sudskog postupka protiv stečajnog dužnika </w:t>
      </w:r>
      <w:r w:rsidR="002C744E">
        <w:rPr>
          <w:rFonts w:ascii="Times New Roman" w:hAnsi="Times New Roman" w:cs="Times New Roman"/>
          <w:sz w:val="24"/>
          <w:szCs w:val="24"/>
        </w:rPr>
        <w:t>angažira po potrebi odvjetnika time da radi angažiranja odvjetnika provede postupak prikupljanjem ponuda od barem tri odvjetnika te izabere najpovoljniju ponudu.</w:t>
      </w:r>
    </w:p>
    <w:p w:rsidR="001B2D3C" w:rsidP="002C744E" w:rsidRDefault="001B2D3C">
      <w:pPr>
        <w:pStyle w:val="Bezproreda"/>
        <w:rPr>
          <w:rFonts w:ascii="Times New Roman" w:hAnsi="Times New Roman" w:cs="Times New Roman"/>
          <w:sz w:val="24"/>
          <w:szCs w:val="24"/>
        </w:rPr>
      </w:pPr>
    </w:p>
    <w:p w:rsidR="00957940" w:rsidP="0036613B" w:rsidRDefault="00957940">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šestu točku dnevnog reda.</w:t>
      </w:r>
    </w:p>
    <w:p w:rsidR="00957940" w:rsidP="0036613B" w:rsidRDefault="00957940">
      <w:pPr>
        <w:pStyle w:val="Bezproreda"/>
        <w:ind w:firstLine="708"/>
        <w:rPr>
          <w:rFonts w:ascii="Times New Roman" w:hAnsi="Times New Roman" w:cs="Times New Roman"/>
          <w:sz w:val="24"/>
          <w:szCs w:val="24"/>
        </w:rPr>
      </w:pPr>
    </w:p>
    <w:p w:rsidR="002C744E" w:rsidP="0036613B" w:rsidRDefault="002C744E">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stečajnog upravitelja nazočni vjerovnici jednoglasno donose slijedeću</w:t>
      </w:r>
    </w:p>
    <w:p w:rsidR="002C744E" w:rsidP="0036613B" w:rsidRDefault="002C744E">
      <w:pPr>
        <w:pStyle w:val="Bezproreda"/>
        <w:ind w:firstLine="708"/>
        <w:rPr>
          <w:rFonts w:ascii="Times New Roman" w:hAnsi="Times New Roman" w:cs="Times New Roman"/>
          <w:sz w:val="24"/>
          <w:szCs w:val="24"/>
        </w:rPr>
      </w:pPr>
    </w:p>
    <w:p w:rsidR="002C744E" w:rsidP="002C744E" w:rsidRDefault="002C744E">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2C744E" w:rsidP="002C744E" w:rsidRDefault="002C744E">
      <w:pPr>
        <w:pStyle w:val="Bezproreda"/>
        <w:ind w:firstLine="708"/>
        <w:jc w:val="center"/>
        <w:rPr>
          <w:rFonts w:ascii="Times New Roman" w:hAnsi="Times New Roman" w:cs="Times New Roman"/>
          <w:sz w:val="24"/>
          <w:szCs w:val="24"/>
        </w:rPr>
      </w:pPr>
    </w:p>
    <w:p w:rsidR="002C744E" w:rsidP="002C744E" w:rsidRDefault="002C744E">
      <w:pPr>
        <w:pStyle w:val="Bezproreda"/>
        <w:ind w:firstLine="708"/>
        <w:rPr>
          <w:rFonts w:ascii="Times New Roman" w:hAnsi="Times New Roman" w:cs="Times New Roman"/>
          <w:sz w:val="24"/>
          <w:szCs w:val="24"/>
        </w:rPr>
      </w:pPr>
      <w:r>
        <w:rPr>
          <w:rFonts w:ascii="Times New Roman" w:hAnsi="Times New Roman" w:cs="Times New Roman"/>
          <w:sz w:val="24"/>
          <w:szCs w:val="24"/>
        </w:rPr>
        <w:t>Daje se suglasnost steč. upravitelju za plaćanje troškova računovodstvenih usluga u mjesečnom bruto iznosu od 1.000,00 kuna.</w:t>
      </w:r>
    </w:p>
    <w:p w:rsidR="002C744E" w:rsidP="0036613B" w:rsidRDefault="002C744E">
      <w:pPr>
        <w:pStyle w:val="Bezproreda"/>
        <w:ind w:firstLine="708"/>
        <w:rPr>
          <w:rFonts w:ascii="Times New Roman" w:hAnsi="Times New Roman" w:cs="Times New Roman"/>
          <w:sz w:val="24"/>
          <w:szCs w:val="24"/>
        </w:rPr>
      </w:pPr>
    </w:p>
    <w:p w:rsidR="00957940" w:rsidP="0036613B" w:rsidRDefault="00957940">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sedmu točku dnevnog reda.</w:t>
      </w:r>
    </w:p>
    <w:p w:rsidR="00957940" w:rsidP="0036613B" w:rsidRDefault="00957940">
      <w:pPr>
        <w:pStyle w:val="Bezproreda"/>
        <w:ind w:firstLine="708"/>
        <w:rPr>
          <w:rFonts w:ascii="Times New Roman" w:hAnsi="Times New Roman" w:cs="Times New Roman"/>
          <w:sz w:val="24"/>
          <w:szCs w:val="24"/>
        </w:rPr>
      </w:pPr>
    </w:p>
    <w:p w:rsidR="00957940" w:rsidP="0036613B" w:rsidRDefault="00957940">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je u svom izvješću predložio da se dužnikove nekretnine i biološka imovina (vinograd) prodaju u stečajnom postupku sukladno čl. 247. Stečajnog zakona elektroničkom javnom dražbom kod FINE i to kao cjelina na način:</w:t>
      </w:r>
    </w:p>
    <w:p w:rsidR="00957940" w:rsidP="0036613B" w:rsidRDefault="00957940">
      <w:pPr>
        <w:pStyle w:val="Bezproreda"/>
        <w:ind w:firstLine="708"/>
        <w:rPr>
          <w:rFonts w:ascii="Times New Roman" w:hAnsi="Times New Roman" w:cs="Times New Roman"/>
          <w:sz w:val="24"/>
          <w:szCs w:val="24"/>
        </w:rPr>
      </w:pPr>
    </w:p>
    <w:p w:rsidRPr="0002154E" w:rsidR="004B6826" w:rsidP="0002154E" w:rsidRDefault="004B6826">
      <w:pPr>
        <w:pStyle w:val="Odlomakpopisa"/>
        <w:numPr>
          <w:ilvl w:val="0"/>
          <w:numId w:val="1"/>
        </w:numPr>
        <w:autoSpaceDE w:val="false"/>
        <w:autoSpaceDN w:val="false"/>
        <w:adjustRightInd w:val="false"/>
        <w:spacing w:after="0" w:line="240" w:lineRule="auto"/>
        <w:rPr>
          <w:rFonts w:ascii="Times New Roman" w:hAnsi="Times New Roman" w:cs="Times New Roman"/>
          <w:sz w:val="24"/>
          <w:szCs w:val="24"/>
        </w:rPr>
      </w:pPr>
      <w:r w:rsidRPr="0002154E">
        <w:rPr>
          <w:rFonts w:ascii="Times New Roman" w:hAnsi="Times New Roman" w:cs="Times New Roman"/>
          <w:sz w:val="24"/>
          <w:szCs w:val="24"/>
        </w:rPr>
        <w:t xml:space="preserve">nekretnine upisane u zk.ul.br. </w:t>
      </w:r>
      <w:r w:rsidRPr="0002154E">
        <w:rPr>
          <w:rFonts w:ascii="Times New Roman" w:hAnsi="Times New Roman" w:cs="Times New Roman"/>
          <w:b/>
          <w:bCs/>
          <w:sz w:val="24"/>
          <w:szCs w:val="24"/>
        </w:rPr>
        <w:t>1780 k.o. Globo</w:t>
      </w:r>
      <w:r w:rsidRPr="0002154E">
        <w:rPr>
          <w:rFonts w:ascii="TimesNewRoman,Bold" w:hAnsi="TimesNewRoman,Bold" w:cs="TimesNewRoman,Bold"/>
          <w:b/>
          <w:bCs/>
          <w:sz w:val="24"/>
          <w:szCs w:val="24"/>
        </w:rPr>
        <w:t>č</w:t>
      </w:r>
      <w:r w:rsidRPr="0002154E">
        <w:rPr>
          <w:rFonts w:ascii="Times New Roman" w:hAnsi="Times New Roman" w:cs="Times New Roman"/>
          <w:b/>
          <w:bCs/>
          <w:sz w:val="24"/>
          <w:szCs w:val="24"/>
        </w:rPr>
        <w:t>ec</w:t>
      </w:r>
      <w:r w:rsidRPr="0002154E">
        <w:rPr>
          <w:rFonts w:ascii="Times New Roman" w:hAnsi="Times New Roman" w:cs="Times New Roman"/>
          <w:sz w:val="24"/>
          <w:szCs w:val="24"/>
        </w:rPr>
        <w:t>, i to:</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9038 vinograd Borovlje površine 1352 m2, procijenjene vrijednosti u iznosu od 3.325,92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9059 šuma Razdor površine 371 m2, procijenjene vrijednosti u iznosu od 912,66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10009/1 oranica Kr</w:t>
      </w:r>
      <w:r>
        <w:rPr>
          <w:rFonts w:ascii="TimesNewRoman" w:hAnsi="TimesNewRoman" w:cs="TimesNewRoman"/>
          <w:sz w:val="24"/>
          <w:szCs w:val="24"/>
        </w:rPr>
        <w:t>č</w:t>
      </w:r>
      <w:r>
        <w:rPr>
          <w:rFonts w:ascii="Times New Roman" w:hAnsi="Times New Roman" w:cs="Times New Roman"/>
          <w:sz w:val="24"/>
          <w:szCs w:val="24"/>
        </w:rPr>
        <w:t>i površine 3743 m2, procijenjene vrijednosti u iznosu od 51.353,96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10009/2 put Kr</w:t>
      </w:r>
      <w:r>
        <w:rPr>
          <w:rFonts w:ascii="TimesNewRoman" w:hAnsi="TimesNewRoman" w:cs="TimesNewRoman"/>
          <w:sz w:val="24"/>
          <w:szCs w:val="24"/>
        </w:rPr>
        <w:t>č</w:t>
      </w:r>
      <w:r>
        <w:rPr>
          <w:rFonts w:ascii="Times New Roman" w:hAnsi="Times New Roman" w:cs="Times New Roman"/>
          <w:sz w:val="24"/>
          <w:szCs w:val="24"/>
        </w:rPr>
        <w:t>i površine 15 m2, procijenjene vrijednosti u iznosu od 205,80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lastRenderedPageBreak/>
        <w:t>č</w:t>
      </w:r>
      <w:r>
        <w:rPr>
          <w:rFonts w:ascii="Times New Roman" w:hAnsi="Times New Roman" w:cs="Times New Roman"/>
          <w:sz w:val="24"/>
          <w:szCs w:val="24"/>
        </w:rPr>
        <w:t>kbr. 10010 oranica Kr</w:t>
      </w:r>
      <w:r>
        <w:rPr>
          <w:rFonts w:ascii="TimesNewRoman" w:hAnsi="TimesNewRoman" w:cs="TimesNewRoman"/>
          <w:sz w:val="24"/>
          <w:szCs w:val="24"/>
        </w:rPr>
        <w:t>č</w:t>
      </w:r>
      <w:r>
        <w:rPr>
          <w:rFonts w:ascii="Times New Roman" w:hAnsi="Times New Roman" w:cs="Times New Roman"/>
          <w:sz w:val="24"/>
          <w:szCs w:val="24"/>
        </w:rPr>
        <w:t>i površine 2924 m2, procijenjene vrijednosti u iznosu od 40.117,28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10011 oranica Omejak površine 3613 m2, procijenjene vrijednosti u iznosu od 49.570,36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10012 oranica Omejak površine 138 m2, procijenjene vrijednosti u iznosu od 1.893,36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10013 oranica Omejak površine 663 m2, procijenjene vrijednosti u iznosu od 9.096,36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10014 oranica Omejak površine 588 m2, procijenjene vrijednosti u iznosu od 5.244,96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10015 oranica Omejak površine 712 m2, procijenjene vrijednosti u iznosu od 9.768,64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10016 oranica Omejak površine 1763 m2, procijenjene vrijednosti u iznosu od 24.188,36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10017 oranica Omejak površine 3726 m2, procijenjene vrijednosti u iznosu od33.235,92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10018 oranica Omejak površine 6047 m2, procijenjene vrijednosti u iznosu od 82.964,84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10019 oranica Omejak površine 3156 m2, procijenjene vrijednosti u iznosu od 43.300,32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10020 oranica Omejak površine 3018 m2, procijenjene vrijednosti u iznosu od 41.406,96 kuna</w:t>
      </w:r>
    </w:p>
    <w:p w:rsidR="004B6826" w:rsidP="004B6826" w:rsidRDefault="004B6826">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10021 oranica Omejak površine 2797 m2, procijenjene vrijednosti u iznosu od 38.374,84 kuna</w:t>
      </w:r>
    </w:p>
    <w:p w:rsidR="00957940" w:rsidP="004B6826" w:rsidRDefault="004B6826">
      <w:pPr>
        <w:pStyle w:val="Bezproreda"/>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10024/1 oranica površine 4948 m2, procijenjene vrijednosti u iznosu od 363.116,96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10024/2 šuma Kamenjak površine 5914 m2, procijenjene vrijednosti u iznosu od 14.548,44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10024/5 šuma Kamenjak površine 31 m2, procijenjene vrijednosti u iznosu od 76,26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10025/1 šuma Kostanjevec površine 40 m2, procijenjene vrijednosti u iznosu od 98,40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10025/2 šuma Kostanjevec površine 386 m2, procijenjene vrijednosti u iznosu od 949,56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10026/1 šuma Kostanjevec površine 101 m2, procijenjene vrijednosti u iznosu od 248,46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10026/2 šuma Kostanjevec površine 540 m2, procijenjene vrijednosti u iznosu od 1.328,40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10027/1 šuma Kostanjevec površine 275 m2, procijenjene vrijednosti u iznosu od 676,50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10027/2 šuma Kostanjevec površine 713 m2, procijenjene vrijednosti u iznosu od 1.753,98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10028/1 šuma Kostanjevec površine 329 m2, procijenjene vrijednosti u iznosu od 809,34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10028/2 šuma Kostanjevec površine 277 m2, procijenjene vrijednosti u iznosu od 681,42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10028/3 šuma Kostanjevec površine 10 m2, procijenjene vrijednosti u iznosu od 24,60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10029/1 šuma Kostanjevec površine 732 m2, procijenjene vrijednosti u iznosu od 1.800,72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lastRenderedPageBreak/>
        <w:t>č</w:t>
      </w:r>
      <w:r>
        <w:rPr>
          <w:rFonts w:ascii="Times New Roman" w:hAnsi="Times New Roman" w:cs="Times New Roman"/>
          <w:sz w:val="24"/>
          <w:szCs w:val="24"/>
        </w:rPr>
        <w:t>kbr. 10029/2 šuma Kostanjevec površine 68 m2, procijenjene vrijednosti u iznosu od 167,28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10052 šuma Kostanjevec površine 1871 m2, procijenjene vrijednosti u iznosu od 4.602,66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10055 šuma Kostanjevec površine 535 m2, procijenjene vrijednosti u iznosu od 1.316,10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10056 šuma Kostanjevec površine 2011 m2, procijenjene vrijednosti u iznosu od 4.947,06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10057 šuma Kostanjevec površine 551 m2, procijenjene vrijednosti u iznosu od 1.355,46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10058 oranica Kostanjevec površine 882 m2, procijenjene vrijednosti u iznosu od 12.101,04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10059 vo</w:t>
      </w:r>
      <w:r>
        <w:rPr>
          <w:rFonts w:ascii="TimesNewRoman" w:hAnsi="TimesNewRoman" w:cs="TimesNewRoman"/>
          <w:sz w:val="24"/>
          <w:szCs w:val="24"/>
        </w:rPr>
        <w:t>ć</w:t>
      </w:r>
      <w:r>
        <w:rPr>
          <w:rFonts w:ascii="Times New Roman" w:hAnsi="Times New Roman" w:cs="Times New Roman"/>
          <w:sz w:val="24"/>
          <w:szCs w:val="24"/>
        </w:rPr>
        <w:t>njak, ku</w:t>
      </w:r>
      <w:r>
        <w:rPr>
          <w:rFonts w:ascii="TimesNewRoman" w:hAnsi="TimesNewRoman" w:cs="TimesNewRoman"/>
          <w:sz w:val="24"/>
          <w:szCs w:val="24"/>
        </w:rPr>
        <w:t>ć</w:t>
      </w:r>
      <w:r>
        <w:rPr>
          <w:rFonts w:ascii="Times New Roman" w:hAnsi="Times New Roman" w:cs="Times New Roman"/>
          <w:sz w:val="24"/>
          <w:szCs w:val="24"/>
        </w:rPr>
        <w:t>a i dvorište Kostanjevec površine 3667 m2, procijenjene vrijednosti</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u iznosu od 50.311,24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10060/1 šuma Kostanjevec površine 1476 m2, procijenjene vrijednosti u iznosu od 3.630,96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10060/2 put Kostanjevec površine 84 m2, procijenjene vrijednosti u iznosu od 206,64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10061 šuma Kostanjevec površine 821 m2, procijenjene vrijednosti u iznosu od 2.019,66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10062 oranica Kostanjevec površine 721 m2, procijenjene vrijednosti u iznosu od 1.773,66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10083 oranica Kamenje površine 459 m2, procijenjene vrijednosti u iznosu od 4.094,28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10090 vo</w:t>
      </w:r>
      <w:r>
        <w:rPr>
          <w:rFonts w:ascii="TimesNewRoman" w:hAnsi="TimesNewRoman" w:cs="TimesNewRoman"/>
          <w:sz w:val="24"/>
          <w:szCs w:val="24"/>
        </w:rPr>
        <w:t>ć</w:t>
      </w:r>
      <w:r>
        <w:rPr>
          <w:rFonts w:ascii="Times New Roman" w:hAnsi="Times New Roman" w:cs="Times New Roman"/>
          <w:sz w:val="24"/>
          <w:szCs w:val="24"/>
        </w:rPr>
        <w:t>njak Greda površine 3149 m2, procijenjene vrijednosti u iznosu od 43.204,28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10093 šuma Omejak površine 3396 m2, procijenjene vrijednosti u iznosu od 8.354,16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10121 oranica Kostanjevec površine 2147 m2, procijenjene vrijednosti u iznosu od 5.281,62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10257 šuma Borovlje površine 601 m2, procijenjene vrijednosti u iznosu od 1.478,46 kuna</w:t>
      </w:r>
      <w:r w:rsidR="0002154E">
        <w:rPr>
          <w:rFonts w:ascii="Times New Roman" w:hAnsi="Times New Roman" w:cs="Times New Roman"/>
          <w:sz w:val="24"/>
          <w:szCs w:val="24"/>
        </w:rPr>
        <w:t>,</w:t>
      </w:r>
    </w:p>
    <w:p w:rsidR="0002154E" w:rsidP="0051794E" w:rsidRDefault="0002154E">
      <w:pPr>
        <w:autoSpaceDE w:val="false"/>
        <w:autoSpaceDN w:val="false"/>
        <w:adjustRightInd w:val="false"/>
        <w:spacing w:after="0" w:line="240" w:lineRule="auto"/>
        <w:rPr>
          <w:rFonts w:ascii="Times New Roman" w:hAnsi="Times New Roman" w:cs="Times New Roman"/>
          <w:sz w:val="24"/>
          <w:szCs w:val="24"/>
        </w:rPr>
      </w:pP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1782 k.o. Globo</w:t>
      </w:r>
      <w:r>
        <w:rPr>
          <w:rFonts w:ascii="TimesNewRoman,Bold" w:hAnsi="TimesNewRoman,Bold" w:cs="TimesNewRoman,Bold"/>
          <w:b/>
          <w:bCs/>
          <w:sz w:val="24"/>
          <w:szCs w:val="24"/>
        </w:rPr>
        <w:t>č</w:t>
      </w:r>
      <w:r>
        <w:rPr>
          <w:rFonts w:ascii="Times New Roman" w:hAnsi="Times New Roman" w:cs="Times New Roman"/>
          <w:b/>
          <w:bCs/>
          <w:sz w:val="24"/>
          <w:szCs w:val="24"/>
        </w:rPr>
        <w:t>ec</w:t>
      </w:r>
      <w:r>
        <w:rPr>
          <w:rFonts w:ascii="Times New Roman" w:hAnsi="Times New Roman" w:cs="Times New Roman"/>
          <w:sz w:val="24"/>
          <w:szCs w:val="24"/>
        </w:rPr>
        <w:t>, i to: 2. suvlasni</w:t>
      </w:r>
      <w:r>
        <w:rPr>
          <w:rFonts w:ascii="TimesNewRoman" w:hAnsi="TimesNewRoman" w:cs="TimesNewRoman"/>
          <w:sz w:val="24"/>
          <w:szCs w:val="24"/>
        </w:rPr>
        <w:t>č</w:t>
      </w:r>
      <w:r>
        <w:rPr>
          <w:rFonts w:ascii="Times New Roman" w:hAnsi="Times New Roman" w:cs="Times New Roman"/>
          <w:sz w:val="24"/>
          <w:szCs w:val="24"/>
        </w:rPr>
        <w:t>ki dio: 1027/1601 dijela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10065 oranica Kostenjevec površine 1601 m2, procijenjene vrijednosti u iznosu od</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21.965,72 kuna</w:t>
      </w:r>
      <w:r w:rsidR="0002154E">
        <w:rPr>
          <w:rFonts w:ascii="Times New Roman" w:hAnsi="Times New Roman" w:cs="Times New Roman"/>
          <w:sz w:val="24"/>
          <w:szCs w:val="24"/>
        </w:rPr>
        <w:t>,</w:t>
      </w:r>
    </w:p>
    <w:p w:rsidR="0002154E" w:rsidP="0051794E" w:rsidRDefault="0002154E">
      <w:pPr>
        <w:autoSpaceDE w:val="false"/>
        <w:autoSpaceDN w:val="false"/>
        <w:adjustRightInd w:val="false"/>
        <w:spacing w:after="0" w:line="240" w:lineRule="auto"/>
        <w:rPr>
          <w:rFonts w:ascii="Times New Roman" w:hAnsi="Times New Roman" w:cs="Times New Roman"/>
          <w:sz w:val="24"/>
          <w:szCs w:val="24"/>
        </w:rPr>
      </w:pP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1783 k.o. Globo</w:t>
      </w:r>
      <w:r>
        <w:rPr>
          <w:rFonts w:ascii="TimesNewRoman,Bold" w:hAnsi="TimesNewRoman,Bold" w:cs="TimesNewRoman,Bold"/>
          <w:b/>
          <w:bCs/>
          <w:sz w:val="24"/>
          <w:szCs w:val="24"/>
        </w:rPr>
        <w:t>č</w:t>
      </w:r>
      <w:r>
        <w:rPr>
          <w:rFonts w:ascii="Times New Roman" w:hAnsi="Times New Roman" w:cs="Times New Roman"/>
          <w:b/>
          <w:bCs/>
          <w:sz w:val="24"/>
          <w:szCs w:val="24"/>
        </w:rPr>
        <w:t>ec</w:t>
      </w:r>
      <w:r>
        <w:rPr>
          <w:rFonts w:ascii="Times New Roman" w:hAnsi="Times New Roman" w:cs="Times New Roman"/>
          <w:sz w:val="24"/>
          <w:szCs w:val="24"/>
        </w:rPr>
        <w:t>, i to: 2. suvlasni</w:t>
      </w:r>
      <w:r>
        <w:rPr>
          <w:rFonts w:ascii="TimesNewRoman" w:hAnsi="TimesNewRoman" w:cs="TimesNewRoman"/>
          <w:sz w:val="24"/>
          <w:szCs w:val="24"/>
        </w:rPr>
        <w:t>č</w:t>
      </w:r>
      <w:r>
        <w:rPr>
          <w:rFonts w:ascii="Times New Roman" w:hAnsi="Times New Roman" w:cs="Times New Roman"/>
          <w:sz w:val="24"/>
          <w:szCs w:val="24"/>
        </w:rPr>
        <w:t>ki dio: 1511/1766 dijela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10066 oranica Kamenje površine 1766 m2, procijenjene vrijednosti u iznosu od 24.229,52 kuna</w:t>
      </w:r>
      <w:r w:rsidR="0002154E">
        <w:rPr>
          <w:rFonts w:ascii="Times New Roman" w:hAnsi="Times New Roman" w:cs="Times New Roman"/>
          <w:sz w:val="24"/>
          <w:szCs w:val="24"/>
        </w:rPr>
        <w:t>,</w:t>
      </w:r>
    </w:p>
    <w:p w:rsidR="0002154E" w:rsidP="0051794E" w:rsidRDefault="0002154E">
      <w:pPr>
        <w:autoSpaceDE w:val="false"/>
        <w:autoSpaceDN w:val="false"/>
        <w:adjustRightInd w:val="false"/>
        <w:spacing w:after="0" w:line="240" w:lineRule="auto"/>
        <w:rPr>
          <w:rFonts w:ascii="Times New Roman" w:hAnsi="Times New Roman" w:cs="Times New Roman"/>
          <w:sz w:val="24"/>
          <w:szCs w:val="24"/>
        </w:rPr>
      </w:pP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1784 k.o. Globo</w:t>
      </w:r>
      <w:r>
        <w:rPr>
          <w:rFonts w:ascii="TimesNewRoman,Bold" w:hAnsi="TimesNewRoman,Bold" w:cs="TimesNewRoman,Bold"/>
          <w:b/>
          <w:bCs/>
          <w:sz w:val="24"/>
          <w:szCs w:val="24"/>
        </w:rPr>
        <w:t>č</w:t>
      </w:r>
      <w:r>
        <w:rPr>
          <w:rFonts w:ascii="Times New Roman" w:hAnsi="Times New Roman" w:cs="Times New Roman"/>
          <w:b/>
          <w:bCs/>
          <w:sz w:val="24"/>
          <w:szCs w:val="24"/>
        </w:rPr>
        <w:t>ec</w:t>
      </w:r>
      <w:r>
        <w:rPr>
          <w:rFonts w:ascii="Times New Roman" w:hAnsi="Times New Roman" w:cs="Times New Roman"/>
          <w:sz w:val="24"/>
          <w:szCs w:val="24"/>
        </w:rPr>
        <w:t>, i to: 2.suvlasni</w:t>
      </w:r>
      <w:r>
        <w:rPr>
          <w:rFonts w:ascii="TimesNewRoman" w:hAnsi="TimesNewRoman" w:cs="TimesNewRoman"/>
          <w:sz w:val="24"/>
          <w:szCs w:val="24"/>
        </w:rPr>
        <w:t>č</w:t>
      </w:r>
      <w:r>
        <w:rPr>
          <w:rFonts w:ascii="Times New Roman" w:hAnsi="Times New Roman" w:cs="Times New Roman"/>
          <w:sz w:val="24"/>
          <w:szCs w:val="24"/>
        </w:rPr>
        <w:t>ki dio: 45/232 dijela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10081 oranica Kamenje površine 232 m2, procijenjene vrijednosti u iznosu od 2.069,44 kuna</w:t>
      </w:r>
      <w:r w:rsidR="0002154E">
        <w:rPr>
          <w:rFonts w:ascii="Times New Roman" w:hAnsi="Times New Roman" w:cs="Times New Roman"/>
          <w:sz w:val="24"/>
          <w:szCs w:val="24"/>
        </w:rPr>
        <w:t>,</w:t>
      </w:r>
    </w:p>
    <w:p w:rsidR="0002154E" w:rsidP="0051794E" w:rsidRDefault="0002154E">
      <w:pPr>
        <w:autoSpaceDE w:val="false"/>
        <w:autoSpaceDN w:val="false"/>
        <w:adjustRightInd w:val="false"/>
        <w:spacing w:after="0" w:line="240" w:lineRule="auto"/>
        <w:rPr>
          <w:rFonts w:ascii="Times New Roman" w:hAnsi="Times New Roman" w:cs="Times New Roman"/>
          <w:sz w:val="24"/>
          <w:szCs w:val="24"/>
        </w:rPr>
      </w:pP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nekretnine upisane u zk.ul.br</w:t>
      </w:r>
      <w:r>
        <w:rPr>
          <w:rFonts w:ascii="Times New Roman" w:hAnsi="Times New Roman" w:cs="Times New Roman"/>
          <w:b/>
          <w:bCs/>
          <w:sz w:val="24"/>
          <w:szCs w:val="24"/>
        </w:rPr>
        <w:t>. 1785 k.o. Globo</w:t>
      </w:r>
      <w:r>
        <w:rPr>
          <w:rFonts w:ascii="TimesNewRoman,Bold" w:hAnsi="TimesNewRoman,Bold" w:cs="TimesNewRoman,Bold"/>
          <w:b/>
          <w:bCs/>
          <w:sz w:val="24"/>
          <w:szCs w:val="24"/>
        </w:rPr>
        <w:t>č</w:t>
      </w:r>
      <w:r>
        <w:rPr>
          <w:rFonts w:ascii="Times New Roman" w:hAnsi="Times New Roman" w:cs="Times New Roman"/>
          <w:b/>
          <w:bCs/>
          <w:sz w:val="24"/>
          <w:szCs w:val="24"/>
        </w:rPr>
        <w:t>ec</w:t>
      </w:r>
      <w:r>
        <w:rPr>
          <w:rFonts w:ascii="Times New Roman" w:hAnsi="Times New Roman" w:cs="Times New Roman"/>
          <w:sz w:val="24"/>
          <w:szCs w:val="24"/>
        </w:rPr>
        <w:t>, i to: 2. suvlasni</w:t>
      </w:r>
      <w:r>
        <w:rPr>
          <w:rFonts w:ascii="TimesNewRoman" w:hAnsi="TimesNewRoman" w:cs="TimesNewRoman"/>
          <w:sz w:val="24"/>
          <w:szCs w:val="24"/>
        </w:rPr>
        <w:t>č</w:t>
      </w:r>
      <w:r>
        <w:rPr>
          <w:rFonts w:ascii="Times New Roman" w:hAnsi="Times New Roman" w:cs="Times New Roman"/>
          <w:sz w:val="24"/>
          <w:szCs w:val="24"/>
        </w:rPr>
        <w:t>ki dio: 1011/1668</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10082 oranica Kamenje površine 1668 m2, procijenjene vrijednosti u iznosu od 22.884,96 kuna</w:t>
      </w:r>
      <w:r w:rsidR="0002154E">
        <w:rPr>
          <w:rFonts w:ascii="Times New Roman" w:hAnsi="Times New Roman" w:cs="Times New Roman"/>
          <w:sz w:val="24"/>
          <w:szCs w:val="24"/>
        </w:rPr>
        <w:t>,</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1786 k.o. Globo</w:t>
      </w:r>
      <w:r>
        <w:rPr>
          <w:rFonts w:ascii="TimesNewRoman,Bold" w:hAnsi="TimesNewRoman,Bold" w:cs="TimesNewRoman,Bold"/>
          <w:b/>
          <w:bCs/>
          <w:sz w:val="24"/>
          <w:szCs w:val="24"/>
        </w:rPr>
        <w:t>č</w:t>
      </w:r>
      <w:r>
        <w:rPr>
          <w:rFonts w:ascii="Times New Roman" w:hAnsi="Times New Roman" w:cs="Times New Roman"/>
          <w:b/>
          <w:bCs/>
          <w:sz w:val="24"/>
          <w:szCs w:val="24"/>
        </w:rPr>
        <w:t>ec</w:t>
      </w:r>
      <w:r>
        <w:rPr>
          <w:rFonts w:ascii="Times New Roman" w:hAnsi="Times New Roman" w:cs="Times New Roman"/>
          <w:sz w:val="24"/>
          <w:szCs w:val="24"/>
        </w:rPr>
        <w:t>, i to: 3. suvlasni</w:t>
      </w:r>
      <w:r>
        <w:rPr>
          <w:rFonts w:ascii="TimesNewRoman" w:hAnsi="TimesNewRoman" w:cs="TimesNewRoman"/>
          <w:sz w:val="24"/>
          <w:szCs w:val="24"/>
        </w:rPr>
        <w:t>č</w:t>
      </w:r>
      <w:r>
        <w:rPr>
          <w:rFonts w:ascii="Times New Roman" w:hAnsi="Times New Roman" w:cs="Times New Roman"/>
          <w:sz w:val="24"/>
          <w:szCs w:val="24"/>
        </w:rPr>
        <w:t>ki dio: 6728/7918 dijela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lastRenderedPageBreak/>
        <w:t>č</w:t>
      </w:r>
      <w:r>
        <w:rPr>
          <w:rFonts w:ascii="Times New Roman" w:hAnsi="Times New Roman" w:cs="Times New Roman"/>
          <w:sz w:val="24"/>
          <w:szCs w:val="24"/>
        </w:rPr>
        <w:t>kbr. 10084 oranica Kamenje površine 7918 m2, procijenjene vrijednosti u iznosu od 108.634,96 kuna</w:t>
      </w:r>
      <w:r w:rsidR="0002154E">
        <w:rPr>
          <w:rFonts w:ascii="Times New Roman" w:hAnsi="Times New Roman" w:cs="Times New Roman"/>
          <w:sz w:val="24"/>
          <w:szCs w:val="24"/>
        </w:rPr>
        <w:t>,</w:t>
      </w:r>
    </w:p>
    <w:p w:rsidR="0002154E" w:rsidP="0051794E" w:rsidRDefault="0002154E">
      <w:pPr>
        <w:autoSpaceDE w:val="false"/>
        <w:autoSpaceDN w:val="false"/>
        <w:adjustRightInd w:val="false"/>
        <w:spacing w:after="0" w:line="240" w:lineRule="auto"/>
        <w:rPr>
          <w:rFonts w:ascii="Times New Roman" w:hAnsi="Times New Roman" w:cs="Times New Roman"/>
          <w:sz w:val="24"/>
          <w:szCs w:val="24"/>
        </w:rPr>
      </w:pP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1794 k.o. Globo</w:t>
      </w:r>
      <w:r>
        <w:rPr>
          <w:rFonts w:ascii="TimesNewRoman,Bold" w:hAnsi="TimesNewRoman,Bold" w:cs="TimesNewRoman,Bold"/>
          <w:b/>
          <w:bCs/>
          <w:sz w:val="24"/>
          <w:szCs w:val="24"/>
        </w:rPr>
        <w:t>č</w:t>
      </w:r>
      <w:r>
        <w:rPr>
          <w:rFonts w:ascii="Times New Roman" w:hAnsi="Times New Roman" w:cs="Times New Roman"/>
          <w:b/>
          <w:bCs/>
          <w:sz w:val="24"/>
          <w:szCs w:val="24"/>
        </w:rPr>
        <w:t>ec</w:t>
      </w:r>
      <w:r>
        <w:rPr>
          <w:rFonts w:ascii="Times New Roman" w:hAnsi="Times New Roman" w:cs="Times New Roman"/>
          <w:sz w:val="24"/>
          <w:szCs w:val="24"/>
        </w:rPr>
        <w:t>, i to.</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10022/1 oranica Omenjak površine 4611 m2, procijenjene vrijednosti u iznosu od 63.262,92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10022/2 put Kr</w:t>
      </w:r>
      <w:r>
        <w:rPr>
          <w:rFonts w:ascii="TimesNewRoman" w:hAnsi="TimesNewRoman" w:cs="TimesNewRoman"/>
          <w:sz w:val="24"/>
          <w:szCs w:val="24"/>
        </w:rPr>
        <w:t>č</w:t>
      </w:r>
      <w:r>
        <w:rPr>
          <w:rFonts w:ascii="Times New Roman" w:hAnsi="Times New Roman" w:cs="Times New Roman"/>
          <w:sz w:val="24"/>
          <w:szCs w:val="24"/>
        </w:rPr>
        <w:t>i površine 1794 m2, procijenjene vrijednosti u iznosu od 24.613,68 kuna</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10022/3 oranica Omenjak površine 6421 m2, procijenjene vrijednosti u iznosu od 88.096,12 kuna</w:t>
      </w:r>
      <w:r w:rsidR="0002154E">
        <w:rPr>
          <w:rFonts w:ascii="Times New Roman" w:hAnsi="Times New Roman" w:cs="Times New Roman"/>
          <w:sz w:val="24"/>
          <w:szCs w:val="24"/>
        </w:rPr>
        <w:t>,</w:t>
      </w:r>
    </w:p>
    <w:p w:rsidR="0002154E" w:rsidP="0051794E" w:rsidRDefault="0002154E">
      <w:pPr>
        <w:autoSpaceDE w:val="false"/>
        <w:autoSpaceDN w:val="false"/>
        <w:adjustRightInd w:val="false"/>
        <w:spacing w:after="0" w:line="240" w:lineRule="auto"/>
        <w:rPr>
          <w:rFonts w:ascii="Times New Roman" w:hAnsi="Times New Roman" w:cs="Times New Roman"/>
          <w:sz w:val="24"/>
          <w:szCs w:val="24"/>
        </w:rPr>
      </w:pP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2466 k.o. Marija Bistrica</w:t>
      </w:r>
      <w:r>
        <w:rPr>
          <w:rFonts w:ascii="Times New Roman" w:hAnsi="Times New Roman" w:cs="Times New Roman"/>
          <w:sz w:val="24"/>
          <w:szCs w:val="24"/>
        </w:rPr>
        <w:t>, i to:</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6333/87 ku</w:t>
      </w:r>
      <w:r>
        <w:rPr>
          <w:rFonts w:ascii="TimesNewRoman" w:hAnsi="TimesNewRoman" w:cs="TimesNewRoman"/>
          <w:sz w:val="24"/>
          <w:szCs w:val="24"/>
        </w:rPr>
        <w:t>ć</w:t>
      </w:r>
      <w:r>
        <w:rPr>
          <w:rFonts w:ascii="Times New Roman" w:hAnsi="Times New Roman" w:cs="Times New Roman"/>
          <w:sz w:val="24"/>
          <w:szCs w:val="24"/>
        </w:rPr>
        <w:t>a površine 88 m2, gospodarska zgrada površine 206 m2, dvorište površine</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1335 m2, vo</w:t>
      </w:r>
      <w:r>
        <w:rPr>
          <w:rFonts w:ascii="TimesNewRoman" w:hAnsi="TimesNewRoman" w:cs="TimesNewRoman"/>
          <w:sz w:val="24"/>
          <w:szCs w:val="24"/>
        </w:rPr>
        <w:t>ć</w:t>
      </w:r>
      <w:r>
        <w:rPr>
          <w:rFonts w:ascii="Times New Roman" w:hAnsi="Times New Roman" w:cs="Times New Roman"/>
          <w:sz w:val="24"/>
          <w:szCs w:val="24"/>
        </w:rPr>
        <w:t>njak površine 732 m2, oranica površine 8564 m2, procijenjene vrijednosti</w:t>
      </w:r>
    </w:p>
    <w:p w:rsidR="0051794E" w:rsidP="0051794E" w:rsidRDefault="0051794E">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4.616.814,33 kuna + PDV u iznosu od 1.154.203,58 kuna, ukupno 5.771.017,91 kuna</w:t>
      </w:r>
      <w:r w:rsidR="0002154E">
        <w:rPr>
          <w:rFonts w:ascii="Times New Roman" w:hAnsi="Times New Roman" w:cs="Times New Roman"/>
          <w:sz w:val="24"/>
          <w:szCs w:val="24"/>
        </w:rPr>
        <w:t>,</w:t>
      </w:r>
    </w:p>
    <w:p w:rsidR="0002154E" w:rsidP="0051794E" w:rsidRDefault="0002154E">
      <w:pPr>
        <w:autoSpaceDE w:val="false"/>
        <w:autoSpaceDN w:val="false"/>
        <w:adjustRightInd w:val="false"/>
        <w:spacing w:after="0" w:line="240" w:lineRule="auto"/>
        <w:rPr>
          <w:rFonts w:ascii="Times New Roman" w:hAnsi="Times New Roman" w:cs="Times New Roman"/>
          <w:sz w:val="24"/>
          <w:szCs w:val="24"/>
        </w:rPr>
      </w:pP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2648 k.o. Marija Bistrica</w:t>
      </w:r>
      <w:r>
        <w:rPr>
          <w:rFonts w:ascii="Times New Roman" w:hAnsi="Times New Roman" w:cs="Times New Roman"/>
          <w:sz w:val="24"/>
          <w:szCs w:val="24"/>
        </w:rPr>
        <w:t>, i to pravo gra</w:t>
      </w:r>
      <w:r>
        <w:rPr>
          <w:rFonts w:ascii="TimesNewRoman" w:hAnsi="TimesNewRoman" w:cs="TimesNewRoman"/>
          <w:sz w:val="24"/>
          <w:szCs w:val="24"/>
        </w:rPr>
        <w:t>đ</w:t>
      </w:r>
      <w:r>
        <w:rPr>
          <w:rFonts w:ascii="Times New Roman" w:hAnsi="Times New Roman" w:cs="Times New Roman"/>
          <w:sz w:val="24"/>
          <w:szCs w:val="24"/>
        </w:rPr>
        <w:t>enja na k.</w:t>
      </w:r>
      <w:r>
        <w:rPr>
          <w:rFonts w:ascii="TimesNewRoman" w:hAnsi="TimesNewRoman" w:cs="TimesNewRoman"/>
          <w:sz w:val="24"/>
          <w:szCs w:val="24"/>
        </w:rPr>
        <w:t>č</w:t>
      </w:r>
      <w:r>
        <w:rPr>
          <w:rFonts w:ascii="Times New Roman" w:hAnsi="Times New Roman" w:cs="Times New Roman"/>
          <w:sz w:val="24"/>
          <w:szCs w:val="24"/>
        </w:rPr>
        <w:t>.br. 6333/54</w:t>
      </w: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(upisanoj u zk.ul.br. 2602 k.o. iste) radi izgradnje objekata u sklopu Etno turisti</w:t>
      </w:r>
      <w:r>
        <w:rPr>
          <w:rFonts w:ascii="TimesNewRoman" w:hAnsi="TimesNewRoman" w:cs="TimesNewRoman"/>
          <w:sz w:val="24"/>
          <w:szCs w:val="24"/>
        </w:rPr>
        <w:t>č</w:t>
      </w:r>
      <w:r>
        <w:rPr>
          <w:rFonts w:ascii="Times New Roman" w:hAnsi="Times New Roman" w:cs="Times New Roman"/>
          <w:sz w:val="24"/>
          <w:szCs w:val="24"/>
        </w:rPr>
        <w:t>ke zone</w:t>
      </w: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„BISTRICA“</w:t>
      </w:r>
    </w:p>
    <w:p w:rsidR="0002154E" w:rsidP="00C33361" w:rsidRDefault="0002154E">
      <w:pPr>
        <w:autoSpaceDE w:val="false"/>
        <w:autoSpaceDN w:val="false"/>
        <w:adjustRightInd w:val="false"/>
        <w:spacing w:after="0" w:line="240" w:lineRule="auto"/>
        <w:rPr>
          <w:rFonts w:ascii="Times New Roman" w:hAnsi="Times New Roman" w:cs="Times New Roman"/>
          <w:sz w:val="24"/>
          <w:szCs w:val="24"/>
        </w:rPr>
      </w:pP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nekretnine upisane u zk.ul.br. </w:t>
      </w:r>
      <w:r>
        <w:rPr>
          <w:rFonts w:ascii="Times New Roman" w:hAnsi="Times New Roman" w:cs="Times New Roman"/>
          <w:b/>
          <w:bCs/>
          <w:sz w:val="24"/>
          <w:szCs w:val="24"/>
        </w:rPr>
        <w:t>2602 k.o. Marija Bistrica</w:t>
      </w:r>
      <w:r>
        <w:rPr>
          <w:rFonts w:ascii="Times New Roman" w:hAnsi="Times New Roman" w:cs="Times New Roman"/>
          <w:sz w:val="24"/>
          <w:szCs w:val="24"/>
        </w:rPr>
        <w:t>, i to:</w:t>
      </w: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6333/54 oranica Rebri površine 42348 m2, procijenjene vr</w:t>
      </w:r>
      <w:r w:rsidR="0002154E">
        <w:rPr>
          <w:rFonts w:ascii="Times New Roman" w:hAnsi="Times New Roman" w:cs="Times New Roman"/>
          <w:sz w:val="24"/>
          <w:szCs w:val="24"/>
        </w:rPr>
        <w:t xml:space="preserve">ijednosti 581.014,56 kuna + PDV </w:t>
      </w:r>
      <w:r>
        <w:rPr>
          <w:rFonts w:ascii="Times New Roman" w:hAnsi="Times New Roman" w:cs="Times New Roman"/>
          <w:sz w:val="24"/>
          <w:szCs w:val="24"/>
        </w:rPr>
        <w:t>u iznosu od 145.253,64 kuna, ukupno 726.268,20 kuna</w:t>
      </w:r>
      <w:r w:rsidR="0002154E">
        <w:rPr>
          <w:rFonts w:ascii="Times New Roman" w:hAnsi="Times New Roman" w:cs="Times New Roman"/>
          <w:sz w:val="24"/>
          <w:szCs w:val="24"/>
        </w:rPr>
        <w:t>,</w:t>
      </w:r>
    </w:p>
    <w:p w:rsidR="0002154E" w:rsidP="00C33361" w:rsidRDefault="0002154E">
      <w:pPr>
        <w:autoSpaceDE w:val="false"/>
        <w:autoSpaceDN w:val="false"/>
        <w:adjustRightInd w:val="false"/>
        <w:spacing w:after="0" w:line="240" w:lineRule="auto"/>
        <w:rPr>
          <w:rFonts w:ascii="Times New Roman" w:hAnsi="Times New Roman" w:cs="Times New Roman"/>
          <w:sz w:val="24"/>
          <w:szCs w:val="24"/>
        </w:rPr>
      </w:pP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6333/150 put Rebri površine 351 m2, procijenjene vrijednosti u iznosu od 4.815,72 kuna</w:t>
      </w: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6333/151 put Rebri površine 227 m2, procijenjene vrijednosti u iznosu od 3.114,44 kuna</w:t>
      </w:r>
    </w:p>
    <w:p w:rsidR="00C33361"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NewRoman" w:hAnsi="TimesNewRoman" w:cs="TimesNewRoman"/>
          <w:sz w:val="24"/>
          <w:szCs w:val="24"/>
        </w:rPr>
        <w:t>č</w:t>
      </w:r>
      <w:r>
        <w:rPr>
          <w:rFonts w:ascii="Times New Roman" w:hAnsi="Times New Roman" w:cs="Times New Roman"/>
          <w:sz w:val="24"/>
          <w:szCs w:val="24"/>
        </w:rPr>
        <w:t>kbr. 6333/152 put Rebri površine 24 m2, procijenjene vrijednosti u iznosu od 329,28 kuna,</w:t>
      </w:r>
    </w:p>
    <w:p w:rsidR="004B6826" w:rsidP="00C33361" w:rsidRDefault="00C33361">
      <w:pPr>
        <w:autoSpaceDE w:val="false"/>
        <w:autoSpaceDN w:val="false"/>
        <w:adjustRightInd w:val="false"/>
        <w:spacing w:after="0" w:line="240" w:lineRule="auto"/>
        <w:rPr>
          <w:rFonts w:ascii="Times New Roman" w:hAnsi="Times New Roman" w:cs="Times New Roman"/>
          <w:sz w:val="24"/>
          <w:szCs w:val="24"/>
        </w:rPr>
      </w:pPr>
      <w:r>
        <w:rPr>
          <w:rFonts w:ascii="Times New Roman" w:hAnsi="Times New Roman" w:cs="Times New Roman"/>
          <w:sz w:val="24"/>
          <w:szCs w:val="24"/>
        </w:rPr>
        <w:t>zajedno s biološkom imovinom (vinograd) procijenjene vrijednosti u iznosu od 187.500,00 kuna(s uklju</w:t>
      </w:r>
      <w:r>
        <w:rPr>
          <w:rFonts w:ascii="TimesNewRoman" w:hAnsi="TimesNewRoman" w:cs="TimesNewRoman"/>
          <w:sz w:val="24"/>
          <w:szCs w:val="24"/>
        </w:rPr>
        <w:t>č</w:t>
      </w:r>
      <w:r>
        <w:rPr>
          <w:rFonts w:ascii="Times New Roman" w:hAnsi="Times New Roman" w:cs="Times New Roman"/>
          <w:sz w:val="24"/>
          <w:szCs w:val="24"/>
        </w:rPr>
        <w:t>enim PDV-om), po po</w:t>
      </w:r>
      <w:r>
        <w:rPr>
          <w:rFonts w:ascii="TimesNewRoman" w:hAnsi="TimesNewRoman" w:cs="TimesNewRoman"/>
          <w:sz w:val="24"/>
          <w:szCs w:val="24"/>
        </w:rPr>
        <w:t>č</w:t>
      </w:r>
      <w:r>
        <w:rPr>
          <w:rFonts w:ascii="Times New Roman" w:hAnsi="Times New Roman" w:cs="Times New Roman"/>
          <w:sz w:val="24"/>
          <w:szCs w:val="24"/>
        </w:rPr>
        <w:t xml:space="preserve">etnoj cijeni u iznosu od </w:t>
      </w:r>
      <w:r w:rsidRPr="0002154E">
        <w:rPr>
          <w:rFonts w:ascii="Times New Roman" w:hAnsi="Times New Roman" w:cs="Times New Roman"/>
          <w:b/>
          <w:sz w:val="24"/>
          <w:szCs w:val="24"/>
        </w:rPr>
        <w:t>8.014.721,01 kuna</w:t>
      </w:r>
      <w:r>
        <w:rPr>
          <w:rFonts w:ascii="Times New Roman" w:hAnsi="Times New Roman" w:cs="Times New Roman"/>
          <w:sz w:val="24"/>
          <w:szCs w:val="24"/>
        </w:rPr>
        <w:t>.</w:t>
      </w:r>
    </w:p>
    <w:p w:rsidR="004B6826" w:rsidP="006D1E28" w:rsidRDefault="004B6826">
      <w:pPr>
        <w:pStyle w:val="Bezproreda"/>
        <w:rPr>
          <w:rFonts w:ascii="Times New Roman" w:hAnsi="Times New Roman" w:cs="Times New Roman"/>
          <w:sz w:val="24"/>
          <w:szCs w:val="24"/>
        </w:rPr>
      </w:pPr>
    </w:p>
    <w:p w:rsidR="006D1E28" w:rsidP="0036613B" w:rsidRDefault="00E404F9">
      <w:pPr>
        <w:pStyle w:val="Bezproreda"/>
        <w:ind w:firstLine="708"/>
        <w:rPr>
          <w:rFonts w:ascii="Times New Roman" w:hAnsi="Times New Roman" w:cs="Times New Roman"/>
          <w:sz w:val="24"/>
          <w:szCs w:val="24"/>
        </w:rPr>
      </w:pPr>
      <w:r>
        <w:rPr>
          <w:rFonts w:ascii="Times New Roman" w:hAnsi="Times New Roman" w:cs="Times New Roman"/>
          <w:sz w:val="24"/>
          <w:szCs w:val="24"/>
        </w:rPr>
        <w:t>Nakon toga pun. HBOR-a navodi da ovaj vjerovnik ne može prihvatiti prijedlog setč. upravitelja u dijelu koji se odnosi na utvrđene vrijednosti po kojima bi se prodavala imovina steč. dužnika te predaje na spis i pun. RH verifikaciju procijenjene vrijednosti nekretnina po kojoj predlaže da se nekretnine u vlasništvu steč. dužnika prodaju putem FINE time da iskazane vrijednosti u toj verifikaciji budu utvrđene vrijednosti.</w:t>
      </w:r>
    </w:p>
    <w:p w:rsidR="00E404F9" w:rsidP="0036613B" w:rsidRDefault="00E404F9">
      <w:pPr>
        <w:pStyle w:val="Bezproreda"/>
        <w:ind w:firstLine="708"/>
        <w:rPr>
          <w:rFonts w:ascii="Times New Roman" w:hAnsi="Times New Roman" w:cs="Times New Roman"/>
          <w:sz w:val="24"/>
          <w:szCs w:val="24"/>
        </w:rPr>
      </w:pPr>
    </w:p>
    <w:p w:rsidR="00E404F9" w:rsidP="0036613B" w:rsidRDefault="00E404F9">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Pun. RH navodi da RH također ima primjedbi na iskazane vrijednosti </w:t>
      </w:r>
      <w:r w:rsidR="003634E4">
        <w:rPr>
          <w:rFonts w:ascii="Times New Roman" w:hAnsi="Times New Roman" w:cs="Times New Roman"/>
          <w:sz w:val="24"/>
          <w:szCs w:val="24"/>
        </w:rPr>
        <w:t>u nalazu vještaka po kojem je s</w:t>
      </w:r>
      <w:r>
        <w:rPr>
          <w:rFonts w:ascii="Times New Roman" w:hAnsi="Times New Roman" w:cs="Times New Roman"/>
          <w:sz w:val="24"/>
          <w:szCs w:val="24"/>
        </w:rPr>
        <w:t>t</w:t>
      </w:r>
      <w:r w:rsidR="003634E4">
        <w:rPr>
          <w:rFonts w:ascii="Times New Roman" w:hAnsi="Times New Roman" w:cs="Times New Roman"/>
          <w:sz w:val="24"/>
          <w:szCs w:val="24"/>
        </w:rPr>
        <w:t>e</w:t>
      </w:r>
      <w:r>
        <w:rPr>
          <w:rFonts w:ascii="Times New Roman" w:hAnsi="Times New Roman" w:cs="Times New Roman"/>
          <w:sz w:val="24"/>
          <w:szCs w:val="24"/>
        </w:rPr>
        <w:t>č. upravitelj stavio prijedlog za prodaju, a što se tiče prijedloga HBOR-a izjavljuje da će se o istom pismeno očitovati u roku od 8 dana steč. upravitelju i podnositelju prijedloga.</w:t>
      </w:r>
    </w:p>
    <w:p w:rsidR="00E404F9" w:rsidP="0036613B" w:rsidRDefault="00E404F9">
      <w:pPr>
        <w:pStyle w:val="Bezproreda"/>
        <w:ind w:firstLine="708"/>
        <w:rPr>
          <w:rFonts w:ascii="Times New Roman" w:hAnsi="Times New Roman" w:cs="Times New Roman"/>
          <w:sz w:val="24"/>
          <w:szCs w:val="24"/>
        </w:rPr>
      </w:pPr>
    </w:p>
    <w:p w:rsidR="00E404F9" w:rsidP="0036613B" w:rsidRDefault="00E404F9">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navodi da se on ne protivi prijedlogu HBOR-a da se nekretnine u vlasništvu steč. dužnika prodaju po utvrđenim vrijednostima iz predane verifikacije te navodi da će nakon očitovanja razlučnih vjerovnika i usklade prijedloga dostaviti novi prijedlog na spis temeljem koga će se donijeti Rješenje o prodaji i Zaključak o prodaji.</w:t>
      </w:r>
    </w:p>
    <w:p w:rsidR="00E404F9" w:rsidP="0036613B" w:rsidRDefault="00E404F9">
      <w:pPr>
        <w:pStyle w:val="Bezproreda"/>
        <w:ind w:firstLine="708"/>
        <w:rPr>
          <w:rFonts w:ascii="Times New Roman" w:hAnsi="Times New Roman" w:cs="Times New Roman"/>
          <w:sz w:val="24"/>
          <w:szCs w:val="24"/>
        </w:rPr>
      </w:pPr>
    </w:p>
    <w:p w:rsidR="00C85088" w:rsidP="0036613B" w:rsidRDefault="00C85088">
      <w:pPr>
        <w:pStyle w:val="Bezproreda"/>
        <w:ind w:firstLine="708"/>
        <w:rPr>
          <w:rFonts w:ascii="Times New Roman" w:hAnsi="Times New Roman" w:cs="Times New Roman"/>
          <w:sz w:val="24"/>
          <w:szCs w:val="24"/>
        </w:rPr>
      </w:pPr>
      <w:r>
        <w:rPr>
          <w:rFonts w:ascii="Times New Roman" w:hAnsi="Times New Roman" w:cs="Times New Roman"/>
          <w:sz w:val="24"/>
          <w:szCs w:val="24"/>
        </w:rPr>
        <w:t>Nakon toga sudac kons</w:t>
      </w:r>
      <w:r w:rsidR="00E404F9">
        <w:rPr>
          <w:rFonts w:ascii="Times New Roman" w:hAnsi="Times New Roman" w:cs="Times New Roman"/>
          <w:sz w:val="24"/>
          <w:szCs w:val="24"/>
        </w:rPr>
        <w:t>tatira da je Skupština vjerovnika donijela slijedeću</w:t>
      </w:r>
    </w:p>
    <w:p w:rsidR="00C85088" w:rsidP="0036613B" w:rsidRDefault="00C85088">
      <w:pPr>
        <w:pStyle w:val="Bezproreda"/>
        <w:ind w:firstLine="708"/>
        <w:rPr>
          <w:rFonts w:ascii="Times New Roman" w:hAnsi="Times New Roman" w:cs="Times New Roman"/>
          <w:sz w:val="24"/>
          <w:szCs w:val="24"/>
        </w:rPr>
      </w:pPr>
    </w:p>
    <w:p w:rsidR="00766F2E" w:rsidP="00766F2E" w:rsidRDefault="00766F2E">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 xml:space="preserve">O d l u k a </w:t>
      </w:r>
    </w:p>
    <w:p w:rsidR="00766F2E" w:rsidP="00766F2E" w:rsidRDefault="00766F2E">
      <w:pPr>
        <w:pStyle w:val="Bezproreda"/>
        <w:ind w:firstLine="708"/>
        <w:jc w:val="center"/>
        <w:rPr>
          <w:rFonts w:ascii="Times New Roman" w:hAnsi="Times New Roman" w:cs="Times New Roman"/>
          <w:sz w:val="24"/>
          <w:szCs w:val="24"/>
        </w:rPr>
      </w:pPr>
    </w:p>
    <w:p w:rsidR="002F20ED" w:rsidP="00D072C1" w:rsidRDefault="00E404F9">
      <w:pPr>
        <w:pStyle w:val="Bezproreda"/>
        <w:rPr>
          <w:rFonts w:ascii="Times New Roman" w:hAnsi="Times New Roman" w:cs="Times New Roman"/>
          <w:sz w:val="24"/>
          <w:szCs w:val="24"/>
        </w:rPr>
      </w:pPr>
      <w:r>
        <w:rPr>
          <w:rFonts w:ascii="Times New Roman" w:hAnsi="Times New Roman" w:cs="Times New Roman"/>
          <w:sz w:val="24"/>
          <w:szCs w:val="24"/>
        </w:rPr>
        <w:tab/>
        <w:t>Prihvaća se prijedlog steč. upravitelja da se nekretnine u vlasništvu</w:t>
      </w:r>
      <w:r w:rsidR="003634E4">
        <w:rPr>
          <w:rFonts w:ascii="Times New Roman" w:hAnsi="Times New Roman" w:cs="Times New Roman"/>
          <w:sz w:val="24"/>
          <w:szCs w:val="24"/>
        </w:rPr>
        <w:t xml:space="preserve"> steč. dužnika prodaju u  skladu s čl. 247. Stečajnog zakona </w:t>
      </w:r>
      <w:r>
        <w:rPr>
          <w:rFonts w:ascii="Times New Roman" w:hAnsi="Times New Roman" w:cs="Times New Roman"/>
          <w:sz w:val="24"/>
          <w:szCs w:val="24"/>
        </w:rPr>
        <w:t>putem FINE time da će se nekretnine prodavati zajedno sa biološkom imovinom u naravi vinograd a utvrđena vrijednost za nekretnine biti će ona vrijednost oko koje će se usuglasiti naknadno u roku od 8 dana razlučni vjerovnici HBOR i RH.</w:t>
      </w:r>
    </w:p>
    <w:p w:rsidR="00E404F9" w:rsidP="00D072C1" w:rsidRDefault="00E404F9">
      <w:pPr>
        <w:pStyle w:val="Bezproreda"/>
        <w:rPr>
          <w:rFonts w:ascii="Times New Roman" w:hAnsi="Times New Roman" w:cs="Times New Roman"/>
          <w:sz w:val="24"/>
          <w:szCs w:val="24"/>
        </w:rPr>
      </w:pPr>
    </w:p>
    <w:p w:rsidR="00DF7AEB" w:rsidP="00D072C1" w:rsidRDefault="0036613B">
      <w:pPr>
        <w:pStyle w:val="Bezproreda"/>
        <w:rPr>
          <w:rFonts w:ascii="Times New Roman" w:hAnsi="Times New Roman" w:cs="Times New Roman"/>
          <w:sz w:val="24"/>
          <w:szCs w:val="24"/>
        </w:rPr>
      </w:pPr>
      <w:r>
        <w:rPr>
          <w:rFonts w:ascii="Times New Roman" w:hAnsi="Times New Roman" w:cs="Times New Roman"/>
          <w:sz w:val="24"/>
          <w:szCs w:val="24"/>
        </w:rPr>
        <w:tab/>
      </w:r>
      <w:r w:rsidR="006D1E28">
        <w:rPr>
          <w:rFonts w:ascii="Times New Roman" w:hAnsi="Times New Roman" w:cs="Times New Roman"/>
          <w:sz w:val="24"/>
          <w:szCs w:val="24"/>
        </w:rPr>
        <w:t>Prelazi se na osmu</w:t>
      </w:r>
      <w:r>
        <w:rPr>
          <w:rFonts w:ascii="Times New Roman" w:hAnsi="Times New Roman" w:cs="Times New Roman"/>
          <w:sz w:val="24"/>
          <w:szCs w:val="24"/>
        </w:rPr>
        <w:t xml:space="preserve"> točku dnevnog reda.</w:t>
      </w:r>
    </w:p>
    <w:p w:rsidR="00DF7AEB"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6D1E28" w:rsidP="00FE27B9" w:rsidRDefault="00E404F9">
      <w:pPr>
        <w:pStyle w:val="Bezproreda"/>
        <w:rPr>
          <w:rFonts w:ascii="Times New Roman" w:hAnsi="Times New Roman" w:cs="Times New Roman"/>
          <w:sz w:val="24"/>
          <w:szCs w:val="24"/>
        </w:rPr>
      </w:pPr>
      <w:r>
        <w:rPr>
          <w:rFonts w:ascii="Times New Roman" w:hAnsi="Times New Roman" w:cs="Times New Roman"/>
          <w:sz w:val="24"/>
          <w:szCs w:val="24"/>
        </w:rPr>
        <w:tab/>
      </w:r>
    </w:p>
    <w:p w:rsidR="006D1E28" w:rsidP="00FE27B9" w:rsidRDefault="003634E4">
      <w:pPr>
        <w:pStyle w:val="Bezproreda"/>
        <w:rPr>
          <w:rFonts w:ascii="Times New Roman" w:hAnsi="Times New Roman" w:cs="Times New Roman"/>
          <w:sz w:val="24"/>
          <w:szCs w:val="24"/>
        </w:rPr>
      </w:pPr>
      <w:r>
        <w:rPr>
          <w:rFonts w:ascii="Times New Roman" w:hAnsi="Times New Roman" w:cs="Times New Roman"/>
          <w:sz w:val="24"/>
          <w:szCs w:val="24"/>
        </w:rPr>
        <w:t>Nakon izlaganja steč. upravitelja nazočni vjerovnici donose slijedeću</w:t>
      </w:r>
    </w:p>
    <w:p w:rsidR="003634E4" w:rsidP="00FE27B9" w:rsidRDefault="003634E4">
      <w:pPr>
        <w:pStyle w:val="Bezproreda"/>
        <w:rPr>
          <w:rFonts w:ascii="Times New Roman" w:hAnsi="Times New Roman" w:cs="Times New Roman"/>
          <w:sz w:val="24"/>
          <w:szCs w:val="24"/>
        </w:rPr>
      </w:pPr>
    </w:p>
    <w:p w:rsidR="003634E4" w:rsidP="003634E4" w:rsidRDefault="003634E4">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3634E4" w:rsidP="003634E4" w:rsidRDefault="003634E4">
      <w:pPr>
        <w:pStyle w:val="Bezproreda"/>
        <w:jc w:val="center"/>
        <w:rPr>
          <w:rFonts w:ascii="Times New Roman" w:hAnsi="Times New Roman" w:cs="Times New Roman"/>
          <w:sz w:val="24"/>
          <w:szCs w:val="24"/>
        </w:rPr>
      </w:pPr>
    </w:p>
    <w:p w:rsidR="003634E4" w:rsidP="003634E4" w:rsidRDefault="003634E4">
      <w:pPr>
        <w:pStyle w:val="Bezproreda"/>
        <w:rPr>
          <w:rFonts w:ascii="Times New Roman" w:hAnsi="Times New Roman" w:cs="Times New Roman"/>
          <w:sz w:val="24"/>
          <w:szCs w:val="24"/>
        </w:rPr>
      </w:pPr>
      <w:r>
        <w:rPr>
          <w:rFonts w:ascii="Times New Roman" w:hAnsi="Times New Roman" w:cs="Times New Roman"/>
          <w:sz w:val="24"/>
          <w:szCs w:val="24"/>
        </w:rPr>
        <w:t>Ovlašćuje se steč. upravitelj da prodaju dužnikovih pokretnina obavi slobodnom pogodbom kako je to navedeno u izvješću stečajnog upravitelja.</w:t>
      </w:r>
    </w:p>
    <w:p w:rsidR="003634E4" w:rsidP="003634E4" w:rsidRDefault="003634E4">
      <w:pPr>
        <w:pStyle w:val="Bezproreda"/>
        <w:rPr>
          <w:rFonts w:ascii="Times New Roman" w:hAnsi="Times New Roman" w:cs="Times New Roman"/>
          <w:sz w:val="24"/>
          <w:szCs w:val="24"/>
        </w:rPr>
      </w:pPr>
    </w:p>
    <w:p w:rsidR="003634E4" w:rsidP="003634E4" w:rsidRDefault="003634E4">
      <w:pPr>
        <w:pStyle w:val="Bezproreda"/>
        <w:rPr>
          <w:rFonts w:ascii="Times New Roman" w:hAnsi="Times New Roman" w:cs="Times New Roman"/>
          <w:sz w:val="24"/>
          <w:szCs w:val="24"/>
        </w:rPr>
      </w:pPr>
      <w:r>
        <w:rPr>
          <w:rFonts w:ascii="Times New Roman" w:hAnsi="Times New Roman" w:cs="Times New Roman"/>
          <w:sz w:val="24"/>
          <w:szCs w:val="24"/>
        </w:rPr>
        <w:tab/>
        <w:t>Prelazi se na devetu točku dnevnog reda.</w:t>
      </w:r>
    </w:p>
    <w:p w:rsidR="003634E4" w:rsidP="003634E4" w:rsidRDefault="003634E4">
      <w:pPr>
        <w:pStyle w:val="Bezproreda"/>
        <w:rPr>
          <w:rFonts w:ascii="Times New Roman" w:hAnsi="Times New Roman" w:cs="Times New Roman"/>
          <w:sz w:val="24"/>
          <w:szCs w:val="24"/>
        </w:rPr>
      </w:pPr>
    </w:p>
    <w:p w:rsidR="003634E4" w:rsidP="003634E4" w:rsidRDefault="003634E4">
      <w:pPr>
        <w:pStyle w:val="Bezproreda"/>
        <w:rPr>
          <w:rFonts w:ascii="Times New Roman" w:hAnsi="Times New Roman" w:cs="Times New Roman"/>
          <w:sz w:val="24"/>
          <w:szCs w:val="24"/>
        </w:rPr>
      </w:pPr>
      <w:r>
        <w:rPr>
          <w:rFonts w:ascii="Times New Roman" w:hAnsi="Times New Roman" w:cs="Times New Roman"/>
          <w:sz w:val="24"/>
          <w:szCs w:val="24"/>
        </w:rPr>
        <w:tab/>
        <w:t>Stečajni upravitelj obrazlaže da će se povremeno pojaviti potreba za angažiranjem jednog radnika radi obavljanja određenih poslova vezanih za prodaju pokretnina, te predlaže da skupština vjerovnika da svoju suglasnost za angažiranje potrebnog radnika prema potrebi kao što je to predloženo u pisanom izvješću.</w:t>
      </w:r>
    </w:p>
    <w:p w:rsidR="003634E4" w:rsidP="003634E4" w:rsidRDefault="003634E4">
      <w:pPr>
        <w:pStyle w:val="Bezproreda"/>
        <w:rPr>
          <w:rFonts w:ascii="Times New Roman" w:hAnsi="Times New Roman" w:cs="Times New Roman"/>
          <w:sz w:val="24"/>
          <w:szCs w:val="24"/>
        </w:rPr>
      </w:pPr>
    </w:p>
    <w:p w:rsidR="003634E4" w:rsidP="003634E4" w:rsidRDefault="003634E4">
      <w:pPr>
        <w:pStyle w:val="Bezproreda"/>
        <w:rPr>
          <w:rFonts w:ascii="Times New Roman" w:hAnsi="Times New Roman" w:cs="Times New Roman"/>
          <w:sz w:val="24"/>
          <w:szCs w:val="24"/>
        </w:rPr>
      </w:pPr>
      <w:r>
        <w:rPr>
          <w:rFonts w:ascii="Times New Roman" w:hAnsi="Times New Roman" w:cs="Times New Roman"/>
          <w:sz w:val="24"/>
          <w:szCs w:val="24"/>
        </w:rPr>
        <w:tab/>
        <w:t>Nakon izjašnjenja nazočnih vjerovnika sudac konstatira da su  vjerovnici donijeli slijedeću</w:t>
      </w:r>
    </w:p>
    <w:p w:rsidR="003634E4" w:rsidP="003634E4" w:rsidRDefault="003634E4">
      <w:pPr>
        <w:pStyle w:val="Bezproreda"/>
        <w:rPr>
          <w:rFonts w:ascii="Times New Roman" w:hAnsi="Times New Roman" w:cs="Times New Roman"/>
          <w:sz w:val="24"/>
          <w:szCs w:val="24"/>
        </w:rPr>
      </w:pPr>
    </w:p>
    <w:p w:rsidR="003634E4" w:rsidP="003634E4" w:rsidRDefault="003634E4">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3634E4" w:rsidP="003634E4" w:rsidRDefault="003634E4">
      <w:pPr>
        <w:pStyle w:val="Bezproreda"/>
        <w:jc w:val="center"/>
        <w:rPr>
          <w:rFonts w:ascii="Times New Roman" w:hAnsi="Times New Roman" w:cs="Times New Roman"/>
          <w:sz w:val="24"/>
          <w:szCs w:val="24"/>
        </w:rPr>
      </w:pPr>
    </w:p>
    <w:p w:rsidR="003634E4" w:rsidP="003634E4" w:rsidRDefault="003634E4">
      <w:pPr>
        <w:pStyle w:val="Bezproreda"/>
        <w:rPr>
          <w:rFonts w:ascii="Times New Roman" w:hAnsi="Times New Roman" w:cs="Times New Roman"/>
          <w:sz w:val="24"/>
          <w:szCs w:val="24"/>
        </w:rPr>
      </w:pPr>
      <w:r>
        <w:rPr>
          <w:rFonts w:ascii="Times New Roman" w:hAnsi="Times New Roman" w:cs="Times New Roman"/>
          <w:sz w:val="24"/>
          <w:szCs w:val="24"/>
        </w:rPr>
        <w:tab/>
        <w:t>Odobrava se steč. upravitelju da u slučaju potrebe za obavljanje određenih poslova angažira jednog radnika.</w:t>
      </w:r>
    </w:p>
    <w:p w:rsidR="006D1E28" w:rsidP="00FE27B9" w:rsidRDefault="00822246">
      <w:pPr>
        <w:pStyle w:val="Bezproreda"/>
        <w:rPr>
          <w:rFonts w:ascii="Times New Roman" w:hAnsi="Times New Roman" w:cs="Times New Roman"/>
          <w:sz w:val="24"/>
          <w:szCs w:val="24"/>
        </w:rPr>
      </w:pPr>
      <w:r>
        <w:rPr>
          <w:rFonts w:ascii="Times New Roman" w:hAnsi="Times New Roman" w:cs="Times New Roman"/>
          <w:sz w:val="24"/>
          <w:szCs w:val="24"/>
        </w:rPr>
        <w:tab/>
      </w:r>
    </w:p>
    <w:p w:rsidR="00822246" w:rsidP="00FE27B9" w:rsidRDefault="00822246">
      <w:pPr>
        <w:pStyle w:val="Bezproreda"/>
        <w:rPr>
          <w:rFonts w:ascii="Times New Roman" w:hAnsi="Times New Roman" w:cs="Times New Roman"/>
          <w:sz w:val="24"/>
          <w:szCs w:val="24"/>
        </w:rPr>
      </w:pPr>
      <w:r>
        <w:rPr>
          <w:rFonts w:ascii="Times New Roman" w:hAnsi="Times New Roman" w:cs="Times New Roman"/>
          <w:sz w:val="24"/>
          <w:szCs w:val="24"/>
        </w:rPr>
        <w:tab/>
        <w:t>Prelazi se na desetu točku dnevnog reda.</w:t>
      </w:r>
    </w:p>
    <w:p w:rsidR="00822246" w:rsidP="00FE27B9" w:rsidRDefault="00822246">
      <w:pPr>
        <w:pStyle w:val="Bezproreda"/>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w:t>
      </w:r>
      <w:r w:rsidR="00822246">
        <w:rPr>
          <w:rFonts w:ascii="Times New Roman" w:hAnsi="Times New Roman" w:cs="Times New Roman"/>
          <w:sz w:val="24"/>
          <w:szCs w:val="24"/>
        </w:rPr>
        <w:t xml:space="preserve"> vjerovnika</w:t>
      </w:r>
      <w:r>
        <w:rPr>
          <w:rFonts w:ascii="Times New Roman" w:hAnsi="Times New Roman" w:cs="Times New Roman"/>
          <w:sz w:val="24"/>
          <w:szCs w:val="24"/>
        </w:rPr>
        <w:t xml:space="preserve"> nema daljnji</w:t>
      </w:r>
      <w:r w:rsidR="00C319B2">
        <w:rPr>
          <w:rFonts w:ascii="Times New Roman" w:hAnsi="Times New Roman" w:cs="Times New Roman"/>
          <w:sz w:val="24"/>
          <w:szCs w:val="24"/>
        </w:rPr>
        <w:t>h pitanja ni prijedloga sudac</w:t>
      </w:r>
      <w:r>
        <w:rPr>
          <w:rFonts w:ascii="Times New Roman" w:hAnsi="Times New Roman" w:cs="Times New Roman"/>
          <w:sz w:val="24"/>
          <w:szCs w:val="24"/>
        </w:rPr>
        <w:t xml:space="preserve">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3634E4">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10</w:t>
      </w:r>
      <w:r w:rsidR="00766F2E">
        <w:rPr>
          <w:rFonts w:ascii="Times New Roman" w:hAnsi="Times New Roman" w:cs="Times New Roman"/>
          <w:sz w:val="24"/>
          <w:szCs w:val="24"/>
        </w:rPr>
        <w:t>,45</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77DF5" w:rsidP="002D3F18" w:rsidRDefault="00577DF5">
      <w:pPr>
        <w:spacing w:after="0" w:line="240" w:lineRule="auto"/>
      </w:pPr>
      <w:r>
        <w:separator/>
      </w:r>
    </w:p>
  </w:endnote>
  <w:endnote w:type="continuationSeparator" w:id="0">
    <w:p w:rsidR="00577DF5" w:rsidP="002D3F18" w:rsidRDefault="00577DF5">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77DF5" w:rsidP="002D3F18" w:rsidRDefault="00577DF5">
      <w:pPr>
        <w:spacing w:after="0" w:line="240" w:lineRule="auto"/>
      </w:pPr>
      <w:r>
        <w:separator/>
      </w:r>
    </w:p>
  </w:footnote>
  <w:footnote w:type="continuationSeparator" w:id="0">
    <w:p w:rsidR="00577DF5" w:rsidP="002D3F18" w:rsidRDefault="00577DF5">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BF59F5">
          <w:rPr>
            <w:noProof/>
          </w:rPr>
          <w:t>7</w:t>
        </w:r>
        <w:r>
          <w:fldChar w:fldCharType="end"/>
        </w:r>
      </w:p>
    </w:sdtContent>
  </w:sdt>
  <w:p w:rsidR="002D3F18" w:rsidRDefault="002D3F18">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494CF0"/>
    <w:multiLevelType w:val="hybridMultilevel"/>
    <w:tmpl w:val="8D80F4DE"/>
    <w:lvl w:ilvl="0" w:tplc="A1582B46">
      <w:start w:val="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02154E"/>
    <w:rsid w:val="000D3053"/>
    <w:rsid w:val="001251B6"/>
    <w:rsid w:val="00172635"/>
    <w:rsid w:val="00172D84"/>
    <w:rsid w:val="001B2D3C"/>
    <w:rsid w:val="001B444F"/>
    <w:rsid w:val="001C44DB"/>
    <w:rsid w:val="002375FB"/>
    <w:rsid w:val="00246429"/>
    <w:rsid w:val="00250DD0"/>
    <w:rsid w:val="002C744E"/>
    <w:rsid w:val="002D3F18"/>
    <w:rsid w:val="002F20ED"/>
    <w:rsid w:val="003634E4"/>
    <w:rsid w:val="0036613B"/>
    <w:rsid w:val="00391528"/>
    <w:rsid w:val="003A51D8"/>
    <w:rsid w:val="00466532"/>
    <w:rsid w:val="00484486"/>
    <w:rsid w:val="004B6826"/>
    <w:rsid w:val="004D3FE1"/>
    <w:rsid w:val="0051794E"/>
    <w:rsid w:val="00577DF5"/>
    <w:rsid w:val="005C71E3"/>
    <w:rsid w:val="00651DCF"/>
    <w:rsid w:val="00652DF2"/>
    <w:rsid w:val="006D1E28"/>
    <w:rsid w:val="006E650C"/>
    <w:rsid w:val="00762CBF"/>
    <w:rsid w:val="00766F2E"/>
    <w:rsid w:val="007A1917"/>
    <w:rsid w:val="007D6464"/>
    <w:rsid w:val="00822246"/>
    <w:rsid w:val="00840293"/>
    <w:rsid w:val="00957940"/>
    <w:rsid w:val="009668BB"/>
    <w:rsid w:val="00994DCC"/>
    <w:rsid w:val="009A0FB7"/>
    <w:rsid w:val="009A35A0"/>
    <w:rsid w:val="00A54B9F"/>
    <w:rsid w:val="00A73D0C"/>
    <w:rsid w:val="00AA704E"/>
    <w:rsid w:val="00AF6950"/>
    <w:rsid w:val="00BA66C1"/>
    <w:rsid w:val="00BF59F5"/>
    <w:rsid w:val="00C319B2"/>
    <w:rsid w:val="00C33361"/>
    <w:rsid w:val="00C85088"/>
    <w:rsid w:val="00CF02BB"/>
    <w:rsid w:val="00D072C1"/>
    <w:rsid w:val="00D545A2"/>
    <w:rsid w:val="00D87B63"/>
    <w:rsid w:val="00DF7AEB"/>
    <w:rsid w:val="00E20102"/>
    <w:rsid w:val="00E404F9"/>
    <w:rsid w:val="00E76C75"/>
    <w:rsid w:val="00E8388A"/>
    <w:rsid w:val="00EA5F09"/>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paragraph" w:styleId="Odlomakpopisa">
    <w:name w:val="List Paragraph"/>
    <w:basedOn w:val="Normal"/>
    <w:uiPriority w:val="34"/>
    <w:qFormat/>
    <w:rsid w:val="0002154E"/>
    <w:pPr>
      <w:ind w:left="720"/>
      <w:contextualSpacing/>
    </w:pPr>
  </w:style>
  <w:style w:type="paragraph" w:styleId="Tekstbalonia">
    <w:name w:val="Balloon Text"/>
    <w:basedOn w:val="Normal"/>
    <w:link w:val="TekstbaloniaChar"/>
    <w:uiPriority w:val="99"/>
    <w:semiHidden/>
    <w:unhideWhenUsed/>
    <w:rsid w:val="0024642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6429"/>
    <w:rPr>
      <w:rFonts w:ascii="Tahoma" w:hAnsi="Tahoma" w:cs="Tahoma"/>
      <w:sz w:val="16"/>
      <w:szCs w:val="16"/>
    </w:rPr>
  </w:style>
  <w:style w:type="character" w:styleId="Tekstrezerviranogmjesta">
    <w:name w:val="Placeholder Text"/>
    <w:basedOn w:val="Zadanifontodlomka"/>
    <w:uiPriority w:val="99"/>
    <w:semiHidden/>
    <w:rsid w:val="00BF59F5"/>
    <w:rPr>
      <w:color w:val="808080"/>
      <w:bdr w:val="none" w:color="auto" w:sz="0" w:space="0"/>
      <w:shd w:val="clear" w:color="auto" w:fill="auto"/>
    </w:rPr>
  </w:style>
  <w:style w:type="character" w:styleId="eSPISCCParagraphDefaultFont" w:customStyle="true">
    <w:name w:val="eSPIS_CC_Paragraph Default Font"/>
    <w:basedOn w:val="Zadanifontodlomka"/>
    <w:rsid w:val="00BF59F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F59F5"/>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F59F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F59F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Odlomakpopisa" w:type="paragraph">
    <w:name w:val="List Paragraph"/>
    <w:basedOn w:val="Normal"/>
    <w:uiPriority w:val="34"/>
    <w:qFormat/>
    <w:rsid w:val="0002154E"/>
    <w:pPr>
      <w:ind w:left="720"/>
      <w:contextualSpacing/>
    </w:pPr>
  </w:style>
  <w:style w:styleId="Tekstbalonia" w:type="paragraph">
    <w:name w:val="Balloon Text"/>
    <w:basedOn w:val="Normal"/>
    <w:link w:val="TekstbaloniaChar"/>
    <w:uiPriority w:val="99"/>
    <w:semiHidden/>
    <w:unhideWhenUsed/>
    <w:rsid w:val="0024642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46429"/>
    <w:rPr>
      <w:rFonts w:ascii="Tahoma" w:cs="Tahoma" w:hAnsi="Tahoma"/>
      <w:sz w:val="16"/>
      <w:szCs w:val="16"/>
    </w:rPr>
  </w:style>
  <w:style w:styleId="Tekstrezerviranogmjesta" w:type="character">
    <w:name w:val="Placeholder Text"/>
    <w:basedOn w:val="Zadanifontodlomka"/>
    <w:uiPriority w:val="99"/>
    <w:semiHidden/>
    <w:rsid w:val="00BF59F5"/>
    <w:rPr>
      <w:color w:val="808080"/>
      <w:bdr w:color="auto" w:space="0" w:sz="0" w:val="none"/>
      <w:shd w:color="auto" w:fill="auto" w:val="clear"/>
    </w:rPr>
  </w:style>
  <w:style w:customStyle="1" w:styleId="eSPISCCParagraphDefaultFont" w:type="character">
    <w:name w:val="eSPIS_CC_Paragraph Default Font"/>
    <w:basedOn w:val="Zadanifontodlomka"/>
    <w:rsid w:val="00BF59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59F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59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59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17. lipnja 2020.</izvorni_sadrzaj>
    <derivirana_varijabla naziv="DomainObject.StvarniPocetakDatum_1">17. lipnja 2020.</derivirana_varijabla>
  </DomainObject.StvarniPocetakDatum>
  <DomainObject.StvarniZavrsetakDatum>
    <izvorni_sadrzaj>17. lipnja 2020.</izvorni_sadrzaj>
    <derivirana_varijabla naziv="DomainObject.StvarniZavrsetakDatum_1">17. lipnja 2020.</derivirana_varijabla>
  </DomainObject.StvarniZavrsetakDatum>
  <DomainObject.PlaniraniZavrsetakDatum>
    <izvorni_sadrzaj>17. lipnja 2020.</izvorni_sadrzaj>
    <derivirana_varijabla naziv="DomainObject.PlaniraniZavrsetakDatum_1">17. lipnja 2020.</derivirana_varijabla>
  </DomainObject.PlaniraniZavrsetakDatum>
  <DomainObject.PlaniraniPocetakDatum>
    <izvorni_sadrzaj>17. lipnja 2020.</izvorni_sadrzaj>
    <derivirana_varijabla naziv="DomainObject.PlaniraniPocetakDatum_1">17. lipnja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lipnja 2020.</izvorni_sadrzaj>
    <derivirana_varijabla naziv="DomainObject.Zapisnik.DatumKreiranja_1">17. lipnja 2020.</derivirana_varijabla>
  </DomainObject.Zapisnik.DatumKreiranja>
  <DomainObject.Zapisnik.ImovinskaKorist>
    <izvorni_sadrzaj/>
    <derivirana_varijabla naziv="DomainObject.Zapisnik.ImovinskaKorist_1"/>
  </DomainObject.Zapisnik.ImovinskaKorist>
  <DomainObject.Zapisnik.Oznaka>
    <izvorni_sadrzaj>St-692/2019-23</izvorni_sadrzaj>
    <derivirana_varijabla naziv="DomainObject.Zapisnik.Oznaka_1">St-692/2019-23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2019.</izvorni_sadrzaj>
    <derivirana_varijabla naziv="DomainObject.Predmet.DatumOsnivanja_1">6.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St-692/2019</izvorni_sadrzaj>
    <derivirana_varijabla naziv="DomainObject.Predmet.OznakaBroj_1">St-692/2019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je 1 Ovr-13/2020</izvorni_sadrzaj>
    <derivirana_varijabla naziv="DomainObject.Predmet.PrimjedbaSuca_1">Priložen je 1 Ovr-13/2020</derivirana_varijabla>
  </DomainObject.Predmet.PrimjedbaSuca>
  <DomainObject.Predmet.ProtustrankaFormated>
    <izvorni_sadrzaj>  VU PLAVEM TRNACU d.o.o. za turizam, proizvodnju i promet prehrambenim proizvodima</izvorni_sadrzaj>
    <derivirana_varijabla naziv="DomainObject.Predmet.ProtustrankaFormated_1">  VU PLAVEM TRNACU d.o.o. za turizam, proizvodnju i promet prehrambenim proizvodima</derivirana_varijabla>
  </DomainObject.Predmet.ProtustrankaFormated>
  <DomainObject.Predmet.ProtustrankaFormatedOIB>
    <izvorni_sadrzaj>  VU PLAVEM TRNACU d.o.o. za turizam, proizvodnju i promet prehrambenim proizvodima, OIB 17099826203</izvorni_sadrzaj>
    <derivirana_varijabla naziv="DomainObject.Predmet.ProtustrankaFormatedOIB_1">  VU PLAVEM TRNACU d.o.o. za turizam, proizvodnju i promet prehrambenim proizvodima, OIB 17099826203</derivirana_varijabla>
  </DomainObject.Predmet.ProtustrankaFormatedOIB>
  <DomainObject.Predmet.ProtustrankaFormatedWithAdress>
    <izvorni_sadrzaj> VU PLAVEM TRNACU d.o.o. za turizam, proizvodnju i promet prehrambenim proizvodima, Globočec 248, 49246 Globočec</izvorni_sadrzaj>
    <derivirana_varijabla naziv="DomainObject.Predmet.ProtustrankaFormatedWithAdress_1"> VU PLAVEM TRNACU d.o.o. za turizam, proizvodnju i promet prehrambenim proizvodima, Globočec 248, 49246 Globočec</derivirana_varijabla>
  </DomainObject.Predmet.ProtustrankaFormatedWithAdress>
  <DomainObject.Predmet.ProtustrankaFormatedWithAdressOIB>
    <izvorni_sadrzaj> VU PLAVEM TRNACU d.o.o. za turizam, proizvodnju i promet prehrambenim proizvodima, OIB 17099826203, Globočec 248, 49246 Globočec</izvorni_sadrzaj>
    <derivirana_varijabla naziv="DomainObject.Predmet.ProtustrankaFormatedWithAdressOIB_1"> VU PLAVEM TRNACU d.o.o. za turizam, proizvodnju i promet prehrambenim proizvodima, OIB 17099826203, Globočec 248, 49246 Globočec</derivirana_varijabla>
  </DomainObject.Predmet.ProtustrankaFormatedWithAdressOIB>
  <DomainObject.Predmet.ProtustrankaWithAdress>
    <izvorni_sadrzaj>VU PLAVEM TRNACU d.o.o. za turizam, proizvodnju i promet prehrambenim proizvodima Globočec 248, 49246 Globočec</izvorni_sadrzaj>
    <derivirana_varijabla naziv="DomainObject.Predmet.ProtustrankaWithAdress_1">VU PLAVEM TRNACU d.o.o. za turizam, proizvodnju i promet prehrambenim proizvodima Globočec 248, 49246 Globočec</derivirana_varijabla>
  </DomainObject.Predmet.ProtustrankaWithAdress>
  <DomainObject.Predmet.ProtustrankaWithAdressOIB>
    <izvorni_sadrzaj>VU PLAVEM TRNACU d.o.o. za turizam, proizvodnju i promet prehrambenim proizvodima, OIB 17099826203, Globočec 248, 49246 Globočec</izvorni_sadrzaj>
    <derivirana_varijabla naziv="DomainObject.Predmet.ProtustrankaWithAdressOIB_1">VU PLAVEM TRNACU d.o.o. za turizam, proizvodnju i promet prehrambenim proizvodima, OIB 17099826203, Globočec 248, 49246 Globočec</derivirana_varijabla>
  </DomainObject.Predmet.ProtustrankaWithAdressOIB>
  <DomainObject.Predmet.ProtustrankaNazivFormated>
    <izvorni_sadrzaj>VU PLAVEM TRNACU d.o.o. za turizam, proizvodnju i promet prehrambenim proizvodima</izvorni_sadrzaj>
    <derivirana_varijabla naziv="DomainObject.Predmet.ProtustrankaNazivFormated_1">VU PLAVEM TRNACU d.o.o. za turizam, proizvodnju i promet prehrambenim proizvodima</derivirana_varijabla>
  </DomainObject.Predmet.ProtustrankaNazivFormated>
  <DomainObject.Predmet.ProtustrankaNazivFormatedOIB>
    <izvorni_sadrzaj>VU PLAVEM TRNACU d.o.o. za turizam, proizvodnju i promet prehrambenim proizvodima, OIB 17099826203</izvorni_sadrzaj>
    <derivirana_varijabla naziv="DomainObject.Predmet.ProtustrankaNazivFormatedOIB_1">VU PLAVEM TRNACU d.o.o. za turizam, proizvodnju i promet prehrambenim proizvodima, OIB 17099826203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izvorni_sadrzaj>
    <derivirana_varijabla naziv="DomainObject.Predmet.StrankaFormated_1">  REPUBLIKA HRVATSKA, Ministarstvo financija, Porezna uprava, Područni ured Krapina</derivirana_varijabla>
  </DomainObject.Predmet.StrankaFormated>
  <DomainObject.Predmet.StrankaFormatedOIB>
    <izvorni_sadrzaj>  REPUBLIKA HRVATSKA, Ministarstvo financija, Porezna uprava, Područni ured Krapina, OIB 52634238587</izvorni_sadrzaj>
    <derivirana_varijabla naziv="DomainObject.Predmet.StrankaFormatedOIB_1">  REPUBLIKA HRVATSKA, Ministarstvo financija, Porezna uprava, Područni ured Krapina, OIB 52634238587</derivirana_varijabla>
  </DomainObject.Predmet.StrankaFormatedOIB>
  <DomainObject.Predmet.StrankaFormatedWithAdress>
    <izvorni_sadrzaj> REPUBLIKA HRVATSKA, Ministarstvo financija, Porezna uprava, Područni ured Krapina</izvorni_sadrzaj>
    <derivirana_varijabla naziv="DomainObject.Predmet.StrankaFormatedWithAdress_1"> REPUBLIKA HRVATSKA, Ministarstvo financija, Porezna uprava, Područni ured Krapina</derivirana_varijabla>
  </DomainObject.Predmet.StrankaFormatedWithAdress>
  <DomainObject.Predmet.StrankaFormatedWithAdressOIB>
    <izvorni_sadrzaj> REPUBLIKA HRVATSKA, Ministarstvo financija, Porezna uprava, Područni ured Krapina, OIB 52634238587</izvorni_sadrzaj>
    <derivirana_varijabla naziv="DomainObject.Predmet.StrankaFormatedWithAdressOIB_1"> REPUBLIKA HRVATSKA, Ministarstvo financija, Porezna uprava, Područni ured Krapina, OIB 52634238587</derivirana_varijabla>
  </DomainObject.Predmet.StrankaFormatedWithAdressOIB>
  <DomainObject.Predmet.StrankaWithAdress>
    <izvorni_sadrzaj>REPUBLIKA HRVATSKA, Ministarstvo financija, Porezna uprava, Područni ured Krapina </izvorni_sadrzaj>
    <derivirana_varijabla naziv="DomainObject.Predmet.StrankaWithAdress_1">REPUBLIKA HRVATSKA, Ministarstvo financija, Porezna uprava, Područni ured Krapina </derivirana_varijabla>
  </DomainObject.Predmet.StrankaWithAdress>
  <DomainObject.Predmet.StrankaWithAdressOIB>
    <izvorni_sadrzaj>REPUBLIKA HRVATSKA, Ministarstvo financija, Porezna uprava, Područni ured Krapina, OIB 52634238587</izvorni_sadrzaj>
    <derivirana_varijabla naziv="DomainObject.Predmet.StrankaWithAdressOIB_1">REPUBLIKA HRVATSKA, Ministarstvo financija, Porezna uprava, Područni ured Krapina, OIB 52634238587</derivirana_varijabla>
  </DomainObject.Predmet.StrankaWithAdressOIB>
  <DomainObject.Predmet.StrankaNazivFormated>
    <izvorni_sadrzaj>REPUBLIKA HRVATSKA, Ministarstvo financija, Porezna uprava, Područni ured Krapina</izvorni_sadrzaj>
    <derivirana_varijabla naziv="DomainObject.Predmet.StrankaNazivFormated_1">REPUBLIKA HRVATSKA, Ministarstvo financija, Porezna uprava, Područni ured Krapina</derivirana_varijabla>
  </DomainObject.Predmet.StrankaNazivFormated>
  <DomainObject.Predmet.StrankaNazivFormatedOIB>
    <izvorni_sadrzaj>REPUBLIKA HRVATSKA, Ministarstvo financija, Porezna uprava, Područni ured Krapina, OIB 52634238587</izvorni_sadrzaj>
    <derivirana_varijabla naziv="DomainObject.Predmet.StrankaNazivFormatedOIB_1">REPUBLIKA HRVATSKA, Ministarstvo financija, Porezna uprava, Područni ured Krapina,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Krapina</item>
    </izvorni_sadrzaj>
    <derivirana_varijabla naziv="DomainObject.Predmet.StrankaListFormated_1">
      <item>REPUBLIKA HRVATSKA, Ministarstvo financija, Porezna uprava, Područni ured Krapina</item>
    </derivirana_varijabla>
  </DomainObject.Predmet.StrankaListFormated>
  <DomainObject.Predmet.StrankaListFormatedOIB>
    <izvorni_sadrzaj>
      <item>REPUBLIKA HRVATSKA, Ministarstvo financija, Porezna uprava, Područni ured Krapina, OIB 52634238587</item>
    </izvorni_sadrzaj>
    <derivirana_varijabla naziv="DomainObject.Predmet.StrankaListFormatedOIB_1">
      <item>REPUBLIKA HRVATSKA, Ministarstvo financija, Porezna uprava, Područni ured Krapina, OIB 52634238587</item>
    </derivirana_varijabla>
  </DomainObject.Predmet.StrankaListFormatedOIB>
  <DomainObject.Predmet.StrankaListFormatedWithAdress>
    <izvorni_sadrzaj>
      <item>REPUBLIKA HRVATSKA, Ministarstvo financija, Porezna uprava, Područni ured Krapina</item>
    </izvorni_sadrzaj>
    <derivirana_varijabla naziv="DomainObject.Predmet.StrankaListFormatedWithAdress_1">
      <item>REPUBLIKA HRVATSKA, Ministarstvo financija, Porezna uprava, Područni ured Krapina</item>
    </derivirana_varijabla>
  </DomainObject.Predmet.StrankaListFormatedWithAdress>
  <DomainObject.Predmet.StrankaListFormatedWithAdressOIB>
    <izvorni_sadrzaj>
      <item>REPUBLIKA HRVATSKA, Ministarstvo financija, Porezna uprava, Područni ured Krapina, OIB 52634238587</item>
    </izvorni_sadrzaj>
    <derivirana_varijabla naziv="DomainObject.Predmet.StrankaListFormatedWithAdressOIB_1">
      <item>REPUBLIKA HRVATSKA, Ministarstvo financija, Porezna uprava, Područni ured Krapina, OIB 52634238587</item>
    </derivirana_varijabla>
  </DomainObject.Predmet.StrankaListFormatedWithAdressOIB>
  <DomainObject.Predmet.StrankaListNazivFormated>
    <izvorni_sadrzaj>
      <item>REPUBLIKA HRVATSKA, Ministarstvo financija, Porezna uprava, Područni ured Krapina</item>
    </izvorni_sadrzaj>
    <derivirana_varijabla naziv="DomainObject.Predmet.StrankaListNazivFormated_1">
      <item>REPUBLIKA HRVATSKA, Ministarstvo financija, Porezna uprava, Područni ured Krapina</item>
    </derivirana_varijabla>
  </DomainObject.Predmet.StrankaListNazivFormated>
  <DomainObject.Predmet.StrankaListNazivFormatedOIB>
    <izvorni_sadrzaj>
      <item>REPUBLIKA HRVATSKA, Ministarstvo financija, Porezna uprava, Područni ured Krapina, OIB 52634238587</item>
    </izvorni_sadrzaj>
    <derivirana_varijabla naziv="DomainObject.Predmet.StrankaListNazivFormatedOIB_1">
      <item>REPUBLIKA HRVATSKA, Ministarstvo financija, Porezna uprava, Područni ured Krapina, OIB 52634238587</item>
    </derivirana_varijabla>
  </DomainObject.Predmet.StrankaListNazivFormatedOIB>
  <DomainObject.Predmet.ProtuStrankaListFormated>
    <izvorni_sadrzaj>
      <item>VU PLAVEM TRNACU d.o.o. za turizam, proizvodnju i promet prehrambenim proizvodima</item>
    </izvorni_sadrzaj>
    <derivirana_varijabla naziv="DomainObject.Predmet.ProtuStrankaListFormated_1">
      <item>VU PLAVEM TRNACU d.o.o. za turizam, proizvodnju i promet prehrambenim proizvodima</item>
    </derivirana_varijabla>
  </DomainObject.Predmet.ProtuStrankaListFormated>
  <DomainObject.Predmet.ProtuStrankaListFormatedOIB>
    <izvorni_sadrzaj>
      <item>VU PLAVEM TRNACU d.o.o. za turizam, proizvodnju i promet prehrambenim proizvodima, OIB 17099826203</item>
    </izvorni_sadrzaj>
    <derivirana_varijabla naziv="DomainObject.Predmet.ProtuStrankaListFormatedOIB_1">
      <item>VU PLAVEM TRNACU d.o.o. za turizam, proizvodnju i promet prehrambenim proizvodima, OIB 17099826203</item>
    </derivirana_varijabla>
  </DomainObject.Predmet.ProtuStrankaListFormatedOIB>
  <DomainObject.Predmet.ProtuStrankaListFormatedWithAdress>
    <izvorni_sadrzaj>
      <item>VU PLAVEM TRNACU d.o.o. za turizam, proizvodnju i promet prehrambenim proizvodima, Globočec 248, 49246 Globočec</item>
    </izvorni_sadrzaj>
    <derivirana_varijabla naziv="DomainObject.Predmet.ProtuStrankaListFormatedWithAdress_1">
      <item>VU PLAVEM TRNACU d.o.o. za turizam, proizvodnju i promet prehrambenim proizvodima, Globočec 248, 49246 Globočec</item>
    </derivirana_varijabla>
  </DomainObject.Predmet.ProtuStrankaListFormatedWithAdress>
  <DomainObject.Predmet.ProtuStrankaListFormatedWithAdressOIB>
    <izvorni_sadrzaj>
      <item>VU PLAVEM TRNACU d.o.o. za turizam, proizvodnju i promet prehrambenim proizvodima, OIB 17099826203, Globočec 248, 49246 Globočec</item>
    </izvorni_sadrzaj>
    <derivirana_varijabla naziv="DomainObject.Predmet.ProtuStrankaListFormatedWithAdressOIB_1">
      <item>VU PLAVEM TRNACU d.o.o. za turizam, proizvodnju i promet prehrambenim proizvodima, OIB 17099826203, Globočec 248, 49246 Globočec</item>
    </derivirana_varijabla>
  </DomainObject.Predmet.ProtuStrankaListFormatedWithAdressOIB>
  <DomainObject.Predmet.ProtuStrankaListNazivFormated>
    <izvorni_sadrzaj>
      <item>VU PLAVEM TRNACU d.o.o. za turizam, proizvodnju i promet prehrambenim proizvodima</item>
    </izvorni_sadrzaj>
    <derivirana_varijabla naziv="DomainObject.Predmet.ProtuStrankaListNazivFormated_1">
      <item>VU PLAVEM TRNACU d.o.o. za turizam, proizvodnju i promet prehrambenim proizvodima</item>
    </derivirana_varijabla>
  </DomainObject.Predmet.ProtuStrankaListNazivFormated>
  <DomainObject.Predmet.ProtuStrankaListNazivFormatedOIB>
    <izvorni_sadrzaj>
      <item>VU PLAVEM TRNACU d.o.o. za turizam, proizvodnju i promet prehrambenim proizvodima, OIB 17099826203</item>
    </izvorni_sadrzaj>
    <derivirana_varijabla naziv="DomainObject.Predmet.ProtuStrankaListNazivFormatedOIB_1">
      <item>VU PLAVEM TRNACU d.o.o. za turizam, proizvodnju i promet prehrambenim proizvodima, OIB 17099826203</item>
    </derivirana_varijabla>
  </DomainObject.Predmet.ProtuStrankaListNazivFormatedOIB>
  <DomainObject.Predmet.OstaliListFormated>
    <izvorni_sadrzaj>
      <item>Županijsko državno odvjetništvo u Bjelovaru</item>
      <item>Darko Jurišić</item>
      <item>računovodstvo,ovdje</item>
      <item>Općinski sud u Zlataru, Zemljišnoknjižni odjel Donja Stubica</item>
    </izvorni_sadrzaj>
    <derivirana_varijabla naziv="DomainObject.Predmet.OstaliListFormated_1">
      <item>Županijsko državno odvjetništvo u Bjelovaru</item>
      <item>Darko Jurišić</item>
      <item>računovodstvo,ovdje</item>
      <item>Općinski sud u Zlataru, Zemljišnoknjižni odjel Donja Stubica</item>
    </derivirana_varijabla>
  </DomainObject.Predmet.OstaliListFormated>
  <DomainObject.Predmet.OstaliListFormatedOIB>
    <izvorni_sadrzaj>
      <item>Županijsko državno odvjetništvo u Bjelovaru, OIB 86821435474</item>
      <item>Darko Jurišić, OIB 88218877897</item>
      <item>računovodstvo,ovdje</item>
      <item>Općinski sud u Zlataru, Zemljišnoknjižni odjel Donja Stubica</item>
    </izvorni_sadrzaj>
    <derivirana_varijabla naziv="DomainObject.Predmet.OstaliListFormatedOIB_1">
      <item>Županijsko državno odvjetništvo u Bjelovaru, OIB 86821435474</item>
      <item>Darko Jurišić, OIB 88218877897</item>
      <item>računovodstvo,ovdje</item>
      <item>Općinski sud u Zlataru, Zemljišnoknjižni odjel Donja Stubica</item>
    </derivirana_varijabla>
  </DomainObject.Predmet.OstaliListFormatedOIB>
  <DomainObject.Predmet.OstaliListFormatedWithAdress>
    <izvorni_sadrzaj>
      <item>Županijsko državno odvjetništvo u Bjelovaru</item>
      <item>Darko Jurišić, Vrbani 27, 10000 Zagreb</item>
      <item>računovodstvo,ovdje</item>
      <item>Općinski sud u Zlataru, Zemljišnoknjižni odjel Donja Stubica, ., 49240 Donja Stubica</item>
    </izvorni_sadrzaj>
    <derivirana_varijabla naziv="DomainObject.Predmet.OstaliListFormatedWithAdress_1">
      <item>Županijsko državno odvjetništvo u Bjelovaru</item>
      <item>Darko Jurišić, Vrbani 27, 10000 Zagreb</item>
      <item>računovodstvo,ovdje</item>
      <item>Općinski sud u Zlataru, Zemljišnoknjižni odjel Donja Stubica, ., 49240 Donja Stubica</item>
    </derivirana_varijabla>
  </DomainObject.Predmet.OstaliListFormatedWithAdress>
  <DomainObject.Predmet.OstaliListFormatedWithAdressOIB>
    <izvorni_sadrzaj>
      <item>Županijsko državno odvjetništvo u Bjelovaru, OIB 86821435474</item>
      <item>Darko Jurišić, OIB 88218877897, Vrbani 27, 10000 Zagreb</item>
      <item>računovodstvo,ovdje</item>
      <item>Općinski sud u Zlataru, Zemljišnoknjižni odjel Donja Stubica, ., 49240 Donja Stubica</item>
    </izvorni_sadrzaj>
    <derivirana_varijabla naziv="DomainObject.Predmet.OstaliListFormatedWithAdressOIB_1">
      <item>Županijsko državno odvjetništvo u Bjelovaru, OIB 86821435474</item>
      <item>Darko Jurišić, OIB 88218877897, Vrbani 27, 10000 Zagreb</item>
      <item>računovodstvo,ovdje</item>
      <item>Općinski sud u Zlataru, Zemljišnoknjižni odjel Donja Stubica, ., 49240 Donja Stubica</item>
    </derivirana_varijabla>
  </DomainObject.Predmet.OstaliListFormatedWithAdressOIB>
  <DomainObject.Predmet.OstaliListNazivFormated>
    <izvorni_sadrzaj>
      <item>Županijsko državno odvjetništvo u Bjelovaru</item>
      <item>Darko Jurišić</item>
      <item>računovodstvo,ovdje</item>
      <item>Općinski sud u Zlataru, Zemljišnoknjižni odjel Donja Stubica</item>
    </izvorni_sadrzaj>
    <derivirana_varijabla naziv="DomainObject.Predmet.OstaliListNazivFormated_1">
      <item>Županijsko državno odvjetništvo u Bjelovaru</item>
      <item>Darko Jurišić</item>
      <item>računovodstvo,ovdje</item>
      <item>Općinski sud u Zlataru, Zemljišnoknjižni odjel Donja Stubica</item>
    </derivirana_varijabla>
  </DomainObject.Predmet.OstaliListNazivFormated>
  <DomainObject.Predmet.OstaliListNazivFormatedOIB>
    <izvorni_sadrzaj>
      <item>Županijsko državno odvjetništvo u Bjelovaru, OIB 86821435474</item>
      <item>Darko Jurišić, OIB 88218877897</item>
      <item>računovodstvo,ovdje</item>
      <item>Općinski sud u Zlataru, Zemljišnoknjižni odjel Donja Stubica</item>
    </izvorni_sadrzaj>
    <derivirana_varijabla naziv="DomainObject.Predmet.OstaliListNazivFormatedOIB_1">
      <item>Županijsko državno odvjetništvo u Bjelovaru, OIB 86821435474</item>
      <item>Darko Jurišić, OIB 88218877897</item>
      <item>računovodstvo,ovdje</item>
      <item>Općinski sud u Zlataru, Zemljišnoknjižni odjel Donja Stubica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lipnja 2020.</izvorni_sadrzaj>
    <derivirana_varijabla naziv="DomainObject.Datum_1">17. lipnja 2020.</derivirana_varijabla>
  </DomainObject.Datum>
  <DomainObject.PoslovniBrojDokumenta>
    <izvorni_sadrzaj>St-692/2019-23</izvorni_sadrzaj>
    <derivirana_varijabla naziv="DomainObject.PoslovniBrojDokumenta_1">St-692/2019-23</derivirana_varijabla>
  </DomainObject.PoslovniBrojDokumenta>
  <DomainObject.Predmet.StrankaIDrugi>
    <izvorni_sadrzaj>REPUBLIKA HRVATSKA, Ministarstvo financija, Porezna uprava, Područni ured Krapina</izvorni_sadrzaj>
    <derivirana_varijabla naziv="DomainObject.Predmet.StrankaIDrugi_1">REPUBLIKA HRVATSKA, Ministarstvo financija, Porezna uprava, Područni ured Krapina</derivirana_varijabla>
  </DomainObject.Predmet.StrankaIDrugi>
  <DomainObject.Predmet.ProtustrankaIDrugi>
    <izvorni_sadrzaj>VU PLAVEM TRNACU d.o.o. za turizam, proizvodnju i promet prehrambenim proizvodima</izvorni_sadrzaj>
    <derivirana_varijabla naziv="DomainObject.Predmet.ProtustrankaIDrugi_1">VU PLAVEM TRNACU d.o.o. za turizam, proizvodnju i promet prehrambenim proizvodima</derivirana_varijabla>
  </DomainObject.Predmet.ProtustrankaIDrugi>
  <DomainObject.Predmet.StrankaIDrugiAdressOIB>
    <izvorni_sadrzaj>REPUBLIKA HRVATSKA, Ministarstvo financija, Porezna uprava, Područni ured Krapina, OIB 52634238587</izvorni_sadrzaj>
    <derivirana_varijabla naziv="DomainObject.Predmet.StrankaIDrugiAdressOIB_1">REPUBLIKA HRVATSKA, Ministarstvo financija, Porezna uprava, Područni ured Krapina, OIB 52634238587</derivirana_varijabla>
  </DomainObject.Predmet.StrankaIDrugiAdressOIB>
  <DomainObject.Predmet.ProtustrankaIDrugiAdressOIB>
    <izvorni_sadrzaj>VU PLAVEM TRNACU d.o.o. za turizam, proizvodnju i promet prehrambenim proizvodima, OIB 17099826203, Globočec 248, 49246 Globočec</izvorni_sadrzaj>
    <derivirana_varijabla naziv="DomainObject.Predmet.ProtustrankaIDrugiAdressOIB_1">VU PLAVEM TRNACU d.o.o. za turizam, proizvodnju i promet prehrambenim proizvodima, OIB 17099826203, Globočec 248, 49246 Globočec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 PLAVEM TRNACU d.o.o. za turizam, proizvodnju i promet prehrambenim proizvodima</item>
      <item>REPUBLIKA HRVATSKA, Ministarstvo financija, Porezna uprava, Područni ured Krapina</item>
      <item>Županijsko državno odvjetništvo u Bjelovaru</item>
      <item>Darko Jurišić</item>
      <item>računovodstvo,ovdje</item>
      <item>Općinski sud u Zlataru, Zemljišnoknjižni odjel Donja Stubica</item>
    </izvorni_sadrzaj>
    <derivirana_varijabla naziv="DomainObject.Predmet.SudioniciListNaziv_1">
      <item>VU PLAVEM TRNACU d.o.o. za turizam, proizvodnju i promet prehrambenim proizvodima</item>
      <item>REPUBLIKA HRVATSKA, Ministarstvo financija, Porezna uprava, Područni ured Krapina</item>
      <item>Županijsko državno odvjetništvo u Bjelovaru</item>
      <item>Darko Jurišić</item>
      <item>računovodstvo,ovdje</item>
      <item>Općinski sud u Zlataru, Zemljišnoknjižni odjel Donja Stubica</item>
    </derivirana_varijabla>
  </DomainObject.Predmet.SudioniciListNaziv>
  <DomainObject.Predmet.SudioniciListAdressOIB>
    <izvorni_sadrzaj>
      <item>VU PLAVEM TRNACU d.o.o. za turizam, proizvodnju i promet prehrambenim proizvodima, OIB 17099826203, Globočec 248,49246 Globočec</item>
      <item>REPUBLIKA HRVATSKA, Ministarstvo financija, Porezna uprava, Područni ured Krapina, OIB 52634238587</item>
      <item>Županijsko državno odvjetništvo u Bjelovaru, OIB 86821435474</item>
      <item>Darko Jurišić, OIB 88218877897, Vrbani 27,10000 Zagreb</item>
      <item>računovodstvo,ovdje</item>
      <item>Općinski sud u Zlataru, Zemljišnoknjižni odjel Donja Stubica, .,49240 Donja Stubica</item>
    </izvorni_sadrzaj>
    <derivirana_varijabla naziv="DomainObject.Predmet.SudioniciListAdressOIB_1">
      <item>VU PLAVEM TRNACU d.o.o. za turizam, proizvodnju i promet prehrambenim proizvodima, OIB 17099826203, Globočec 248,49246 Globočec</item>
      <item>REPUBLIKA HRVATSKA, Ministarstvo financija, Porezna uprava, Područni ured Krapina, OIB 52634238587</item>
      <item>Županijsko državno odvjetništvo u Bjelovaru, OIB 86821435474</item>
      <item>Darko Jurišić, OIB 88218877897, Vrbani 27,10000 Zagreb</item>
      <item>računovodstvo,ovdje</item>
      <item>Općinski sud u Zlataru, Zemljišnoknjižni odjel Donja Stubica, .,49240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17099826203</item>
      <item>, OIB 52634238587</item>
      <item>, OIB 86821435474</item>
      <item>, OIB 88218877897</item>
      <item>, OIB null</item>
      <item>, OIB null</item>
    </izvorni_sadrzaj>
    <derivirana_varijabla naziv="DomainObject.Predmet.SudioniciListNazivOIB_1">
      <item>, OIB 17099826203</item>
      <item>, OIB 52634238587</item>
      <item>, OIB 86821435474</item>
      <item>, OIB 88218877897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veljače 2019.</izvorni_sadrzaj>
    <derivirana_varijabla naziv="DomainObject.Predmet.DatumPocetkaProcesa_1">21.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5B283B-DE51-4866-9603-6264305F14A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2159</properties:Words>
  <properties:Characters>12540</properties:Characters>
  <properties:Lines>339</properties:Lines>
  <properties:Paragraphs>151</properties:Paragraphs>
  <properties:TotalTime>60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2020-06-16T10:40:00Z</dcterms:created>
  <dc:creator>Vesna Dragišić</dc:creator>
  <cp:lastModifiedBy>Vesna Dragišić</cp:lastModifiedBy>
  <cp:lastPrinted>2020-06-17T07:52:00Z</cp:lastPrinted>
  <dcterms:modified xmlns:xsi="http://www.w3.org/2001/XMLSchema-instance" xsi:type="dcterms:W3CDTF">2020-06-17T08:47:00Z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St-692/2019-23 / Zapisnik - Izvještajno ročište (1 A ZAPISNIK s IZVJEŠTAJNOG ROČIŠTA stečajnog dužnika VU PLAVEM TRNACU u 10,00.docx)</vt:lpwstr>
  </prop:property>
  <prop:property fmtid="{D5CDD505-2E9C-101B-9397-08002B2CF9AE}" pid="4" name="CC_coloring">
    <vt:bool>false</vt:bool>
  </prop:property>
  <prop:property fmtid="{D5CDD505-2E9C-101B-9397-08002B2CF9AE}" pid="5" name="BrojStranica">
    <vt:i4>7</vt:i4>
  </prop:property>
</prop:Properties>
</file>